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1"/>
        <w:gridCol w:w="6237"/>
      </w:tblGrid>
      <w:tr w:rsidR="0027089A" w:rsidRPr="001A00A3" w14:paraId="256D488B" w14:textId="77777777" w:rsidTr="00437969">
        <w:trPr>
          <w:trHeight w:val="270"/>
        </w:trPr>
        <w:tc>
          <w:tcPr>
            <w:tcW w:w="3961" w:type="dxa"/>
          </w:tcPr>
          <w:p w14:paraId="2A2D533A" w14:textId="77777777" w:rsidR="0027089A" w:rsidRPr="00446B23" w:rsidRDefault="0027089A" w:rsidP="00437969">
            <w:pPr>
              <w:autoSpaceDE/>
              <w:autoSpaceDN/>
              <w:jc w:val="both"/>
              <w:rPr>
                <w:rFonts w:ascii="Arial" w:eastAsia="Times New Roman" w:hAnsi="Arial"/>
                <w:b/>
                <w:snapToGrid w:val="0"/>
                <w:color w:val="365F91" w:themeColor="accent1" w:themeShade="BF"/>
                <w:sz w:val="24"/>
                <w:szCs w:val="22"/>
                <w:lang w:val="fr-FR"/>
              </w:rPr>
            </w:pPr>
            <w:r w:rsidRPr="00446B23">
              <w:rPr>
                <w:rFonts w:ascii="Arial" w:eastAsia="Times New Roman" w:hAnsi="Arial"/>
                <w:b/>
                <w:snapToGrid w:val="0"/>
                <w:color w:val="365F91" w:themeColor="accent1" w:themeShade="BF"/>
                <w:sz w:val="24"/>
                <w:szCs w:val="22"/>
                <w:lang w:val="fr-FR"/>
              </w:rPr>
              <w:t>Numéro du cours :</w:t>
            </w:r>
          </w:p>
        </w:tc>
        <w:tc>
          <w:tcPr>
            <w:tcW w:w="6237" w:type="dxa"/>
          </w:tcPr>
          <w:p w14:paraId="27DEB25C" w14:textId="77777777" w:rsidR="0027089A" w:rsidRPr="00921E2E" w:rsidRDefault="0027089A" w:rsidP="00437969">
            <w:pPr>
              <w:autoSpaceDE/>
              <w:autoSpaceDN/>
              <w:ind w:right="359"/>
              <w:jc w:val="both"/>
              <w:rPr>
                <w:rFonts w:ascii="Arial" w:eastAsia="Times New Roman" w:hAnsi="Arial"/>
                <w:bCs/>
                <w:snapToGrid w:val="0"/>
                <w:sz w:val="24"/>
                <w:szCs w:val="22"/>
                <w:lang w:val="fr-FR"/>
              </w:rPr>
            </w:pPr>
            <w:r w:rsidRPr="00446B23">
              <w:rPr>
                <w:rFonts w:ascii="Arial" w:eastAsia="Times New Roman" w:hAnsi="Arial"/>
                <w:b/>
                <w:snapToGrid w:val="0"/>
                <w:color w:val="365F91" w:themeColor="accent1" w:themeShade="BF"/>
                <w:sz w:val="24"/>
                <w:szCs w:val="22"/>
                <w:lang w:val="fr-FR"/>
              </w:rPr>
              <w:t xml:space="preserve">Titre du cours : </w:t>
            </w:r>
            <w:r w:rsidRPr="00190A1F">
              <w:rPr>
                <w:rFonts w:ascii="Arial" w:eastAsia="Times New Roman" w:hAnsi="Arial"/>
                <w:bCs/>
                <w:snapToGrid w:val="0"/>
                <w:color w:val="365F91" w:themeColor="accent1" w:themeShade="BF"/>
                <w:sz w:val="24"/>
                <w:szCs w:val="22"/>
                <w:lang w:val="fr-FR"/>
              </w:rPr>
              <w:t>Introduction</w:t>
            </w:r>
            <w:r>
              <w:rPr>
                <w:rFonts w:ascii="Arial" w:eastAsia="Times New Roman" w:hAnsi="Arial"/>
                <w:bCs/>
                <w:snapToGrid w:val="0"/>
                <w:sz w:val="24"/>
                <w:szCs w:val="22"/>
                <w:lang w:val="fr-FR"/>
              </w:rPr>
              <w:t xml:space="preserve"> à l’étude de droit </w:t>
            </w:r>
          </w:p>
        </w:tc>
      </w:tr>
      <w:tr w:rsidR="0027089A" w:rsidRPr="001A00A3" w14:paraId="3B599E5E" w14:textId="77777777" w:rsidTr="00437969">
        <w:tc>
          <w:tcPr>
            <w:tcW w:w="10198" w:type="dxa"/>
            <w:gridSpan w:val="2"/>
          </w:tcPr>
          <w:p w14:paraId="6C84BD28" w14:textId="77777777" w:rsidR="0027089A" w:rsidRPr="00446B23" w:rsidRDefault="0027089A" w:rsidP="00437969">
            <w:pPr>
              <w:autoSpaceDE/>
              <w:autoSpaceDN/>
              <w:jc w:val="both"/>
              <w:rPr>
                <w:rFonts w:ascii="Arial" w:eastAsia="Times New Roman" w:hAnsi="Arial"/>
                <w:b/>
                <w:snapToGrid w:val="0"/>
                <w:color w:val="365F91" w:themeColor="accent1" w:themeShade="BF"/>
                <w:sz w:val="24"/>
                <w:szCs w:val="22"/>
                <w:lang w:val="fr-FR"/>
              </w:rPr>
            </w:pPr>
          </w:p>
        </w:tc>
      </w:tr>
      <w:tr w:rsidR="0027089A" w:rsidRPr="001A00A3" w14:paraId="5A360CDB" w14:textId="77777777" w:rsidTr="00437969">
        <w:trPr>
          <w:cantSplit/>
        </w:trPr>
        <w:tc>
          <w:tcPr>
            <w:tcW w:w="3961" w:type="dxa"/>
          </w:tcPr>
          <w:p w14:paraId="781D5948" w14:textId="77777777" w:rsidR="0027089A" w:rsidRPr="00446B23" w:rsidRDefault="0027089A" w:rsidP="00437969">
            <w:pPr>
              <w:autoSpaceDE/>
              <w:autoSpaceDN/>
              <w:jc w:val="both"/>
              <w:rPr>
                <w:rFonts w:ascii="Arial" w:eastAsia="Times New Roman" w:hAnsi="Arial"/>
                <w:b/>
                <w:snapToGrid w:val="0"/>
                <w:color w:val="365F91" w:themeColor="accent1" w:themeShade="BF"/>
                <w:sz w:val="24"/>
                <w:szCs w:val="22"/>
                <w:lang w:val="fr-FR"/>
              </w:rPr>
            </w:pPr>
            <w:r w:rsidRPr="00446B23">
              <w:rPr>
                <w:rFonts w:ascii="Arial" w:eastAsia="Times New Roman" w:hAnsi="Arial"/>
                <w:b/>
                <w:snapToGrid w:val="0"/>
                <w:color w:val="365F91" w:themeColor="accent1" w:themeShade="BF"/>
                <w:sz w:val="24"/>
                <w:szCs w:val="22"/>
                <w:lang w:val="fr-FR"/>
              </w:rPr>
              <w:t xml:space="preserve">Professeur : </w:t>
            </w:r>
            <w:r w:rsidRPr="00921E2E">
              <w:rPr>
                <w:rFonts w:ascii="Arial" w:eastAsia="Times New Roman" w:hAnsi="Arial"/>
                <w:bCs/>
                <w:snapToGrid w:val="0"/>
                <w:sz w:val="24"/>
                <w:szCs w:val="22"/>
                <w:lang w:val="fr-FR"/>
              </w:rPr>
              <w:t xml:space="preserve">Hanane </w:t>
            </w:r>
            <w:r>
              <w:rPr>
                <w:rFonts w:ascii="Arial" w:eastAsia="Times New Roman" w:hAnsi="Arial"/>
                <w:bCs/>
                <w:snapToGrid w:val="0"/>
                <w:sz w:val="24"/>
                <w:szCs w:val="22"/>
                <w:lang w:val="fr-FR"/>
              </w:rPr>
              <w:t>RHARRABI</w:t>
            </w:r>
          </w:p>
        </w:tc>
        <w:tc>
          <w:tcPr>
            <w:tcW w:w="6237" w:type="dxa"/>
          </w:tcPr>
          <w:p w14:paraId="18F716E5" w14:textId="77777777" w:rsidR="0027089A" w:rsidRPr="00921E2E" w:rsidRDefault="0027089A" w:rsidP="00437969">
            <w:pPr>
              <w:autoSpaceDE/>
              <w:autoSpaceDN/>
              <w:jc w:val="both"/>
              <w:rPr>
                <w:rFonts w:ascii="Arial" w:eastAsia="Times New Roman" w:hAnsi="Arial"/>
                <w:bCs/>
                <w:snapToGrid w:val="0"/>
                <w:sz w:val="24"/>
                <w:szCs w:val="22"/>
                <w:lang w:val="fr-FR"/>
              </w:rPr>
            </w:pPr>
            <w:r w:rsidRPr="00446B23">
              <w:rPr>
                <w:rFonts w:ascii="Arial" w:eastAsia="Times New Roman" w:hAnsi="Arial"/>
                <w:b/>
                <w:snapToGrid w:val="0"/>
                <w:color w:val="365F91" w:themeColor="accent1" w:themeShade="BF"/>
                <w:sz w:val="24"/>
                <w:szCs w:val="22"/>
                <w:lang w:val="fr-FR"/>
              </w:rPr>
              <w:t xml:space="preserve">Adresse électronique : </w:t>
            </w:r>
            <w:r>
              <w:rPr>
                <w:rFonts w:ascii="Arial" w:eastAsia="Times New Roman" w:hAnsi="Arial"/>
                <w:bCs/>
                <w:snapToGrid w:val="0"/>
                <w:sz w:val="24"/>
                <w:szCs w:val="22"/>
                <w:lang w:val="fr-FR"/>
              </w:rPr>
              <w:t>hanane.rharrabi@uir.ac.ma</w:t>
            </w:r>
          </w:p>
        </w:tc>
      </w:tr>
    </w:tbl>
    <w:p w14:paraId="66981A34" w14:textId="77777777" w:rsidR="0027089A" w:rsidRDefault="0027089A" w:rsidP="0027089A">
      <w:pPr>
        <w:rPr>
          <w:sz w:val="22"/>
          <w:szCs w:val="22"/>
        </w:rPr>
      </w:pPr>
    </w:p>
    <w:p w14:paraId="74322543" w14:textId="77777777" w:rsidR="0027089A" w:rsidRPr="00B97F21" w:rsidRDefault="0027089A" w:rsidP="0027089A">
      <w:pPr>
        <w:rPr>
          <w:sz w:val="22"/>
          <w:szCs w:val="22"/>
        </w:rPr>
      </w:pPr>
    </w:p>
    <w:p w14:paraId="42CC7C84" w14:textId="77777777" w:rsidR="0027089A" w:rsidRPr="004E4E6F" w:rsidRDefault="0027089A" w:rsidP="0027089A">
      <w:pPr>
        <w:pStyle w:val="Corpsdetexte"/>
        <w:widowControl/>
        <w:numPr>
          <w:ilvl w:val="0"/>
          <w:numId w:val="31"/>
        </w:numPr>
        <w:spacing w:line="240" w:lineRule="auto"/>
        <w:rPr>
          <w:rFonts w:ascii="Tahoma" w:hAnsi="Tahoma" w:cs="Tahoma"/>
          <w:b/>
          <w:bCs/>
          <w:color w:val="365F91" w:themeColor="accent1" w:themeShade="BF"/>
          <w:sz w:val="22"/>
          <w:szCs w:val="22"/>
        </w:rPr>
      </w:pPr>
      <w:r w:rsidRPr="004E4E6F">
        <w:rPr>
          <w:rFonts w:ascii="Tahoma" w:hAnsi="Tahoma" w:cs="Tahoma"/>
          <w:b/>
          <w:bCs/>
          <w:color w:val="365F91" w:themeColor="accent1" w:themeShade="BF"/>
          <w:sz w:val="22"/>
          <w:szCs w:val="22"/>
        </w:rPr>
        <w:t>EXIGENCES HEBDOMAIRES :</w:t>
      </w:r>
    </w:p>
    <w:p w14:paraId="39D1B37D" w14:textId="6B2E0FD7" w:rsidR="0027089A" w:rsidRPr="00C8403D" w:rsidRDefault="0027089A" w:rsidP="0027089A">
      <w:pPr>
        <w:pStyle w:val="Corpsdetexte"/>
        <w:widowControl/>
        <w:rPr>
          <w:rFonts w:asciiTheme="minorBidi" w:hAnsiTheme="minorBidi" w:cstheme="minorBidi"/>
          <w:bCs/>
        </w:rPr>
      </w:pPr>
      <w:r w:rsidRPr="00C8403D">
        <w:rPr>
          <w:rFonts w:asciiTheme="minorBidi" w:hAnsiTheme="minorBidi" w:cstheme="minorBidi"/>
          <w:bCs/>
        </w:rPr>
        <w:t>Présence en classe</w:t>
      </w:r>
      <w:r w:rsidRPr="00C8403D">
        <w:rPr>
          <w:rFonts w:asciiTheme="minorBidi" w:hAnsiTheme="minorBidi" w:cstheme="minorBidi"/>
          <w:bCs/>
        </w:rPr>
        <w:tab/>
      </w:r>
      <w:r w:rsidRPr="00C8403D">
        <w:rPr>
          <w:rFonts w:asciiTheme="minorBidi" w:hAnsiTheme="minorBidi" w:cstheme="minorBidi"/>
          <w:bCs/>
        </w:rPr>
        <w:tab/>
      </w:r>
      <w:r w:rsidRPr="00C8403D">
        <w:rPr>
          <w:rFonts w:asciiTheme="minorBidi" w:hAnsiTheme="minorBidi" w:cstheme="minorBidi"/>
          <w:bCs/>
        </w:rPr>
        <w:tab/>
      </w:r>
      <w:r w:rsidRPr="00C8403D">
        <w:rPr>
          <w:rFonts w:asciiTheme="minorBidi" w:hAnsiTheme="minorBidi" w:cstheme="minorBidi"/>
          <w:bCs/>
        </w:rPr>
        <w:tab/>
      </w:r>
      <w:r w:rsidRPr="00C8403D">
        <w:rPr>
          <w:rFonts w:asciiTheme="minorBidi" w:hAnsiTheme="minorBidi" w:cstheme="minorBidi"/>
          <w:bCs/>
        </w:rPr>
        <w:tab/>
        <w:t xml:space="preserve">:  </w:t>
      </w:r>
      <w:r w:rsidR="009C6175">
        <w:rPr>
          <w:rFonts w:asciiTheme="minorBidi" w:hAnsiTheme="minorBidi" w:cstheme="minorBidi"/>
          <w:bCs/>
        </w:rPr>
        <w:t xml:space="preserve">3 </w:t>
      </w:r>
      <w:r w:rsidRPr="00C8403D">
        <w:rPr>
          <w:rFonts w:asciiTheme="minorBidi" w:hAnsiTheme="minorBidi" w:cstheme="minorBidi"/>
          <w:bCs/>
        </w:rPr>
        <w:t>h (obligatoire).</w:t>
      </w:r>
    </w:p>
    <w:p w14:paraId="3CDF8C97" w14:textId="6122ABD5" w:rsidR="0027089A" w:rsidRPr="00C8403D" w:rsidRDefault="0027089A" w:rsidP="0027089A">
      <w:pPr>
        <w:pStyle w:val="Corpsdetexte"/>
        <w:widowControl/>
        <w:rPr>
          <w:rFonts w:asciiTheme="minorBidi" w:hAnsiTheme="minorBidi" w:cstheme="minorBidi"/>
        </w:rPr>
      </w:pPr>
      <w:r w:rsidRPr="00C8403D">
        <w:rPr>
          <w:rFonts w:asciiTheme="minorBidi" w:hAnsiTheme="minorBidi" w:cstheme="minorBidi"/>
        </w:rPr>
        <w:t>Recherches en bibliothèque ou autres</w:t>
      </w:r>
      <w:r w:rsidRPr="00C8403D">
        <w:rPr>
          <w:rFonts w:asciiTheme="minorBidi" w:hAnsiTheme="minorBidi" w:cstheme="minorBidi"/>
        </w:rPr>
        <w:tab/>
      </w:r>
      <w:r w:rsidRPr="00C8403D">
        <w:rPr>
          <w:rFonts w:asciiTheme="minorBidi" w:hAnsiTheme="minorBidi" w:cstheme="minorBidi"/>
        </w:rPr>
        <w:tab/>
        <w:t>: 1</w:t>
      </w:r>
      <w:r w:rsidR="009C6175">
        <w:rPr>
          <w:rFonts w:asciiTheme="minorBidi" w:hAnsiTheme="minorBidi" w:cstheme="minorBidi"/>
        </w:rPr>
        <w:t xml:space="preserve"> </w:t>
      </w:r>
      <w:r w:rsidRPr="00C8403D">
        <w:rPr>
          <w:rFonts w:asciiTheme="minorBidi" w:hAnsiTheme="minorBidi" w:cstheme="minorBidi"/>
        </w:rPr>
        <w:t>h (suggéré pour la réalisation des travaux).</w:t>
      </w:r>
    </w:p>
    <w:p w14:paraId="67214FF3" w14:textId="77777777" w:rsidR="0027089A" w:rsidRPr="003B53FE" w:rsidRDefault="0027089A" w:rsidP="0027089A">
      <w:pPr>
        <w:pStyle w:val="Corpsdetexte"/>
        <w:widowControl/>
        <w:numPr>
          <w:ilvl w:val="12"/>
          <w:numId w:val="0"/>
        </w:numPr>
        <w:spacing w:line="240" w:lineRule="auto"/>
        <w:rPr>
          <w:rFonts w:ascii="Tahoma" w:hAnsi="Tahoma" w:cs="Tahoma"/>
          <w:b/>
          <w:bCs/>
          <w:sz w:val="22"/>
          <w:szCs w:val="22"/>
          <w:u w:val="single"/>
        </w:rPr>
      </w:pPr>
    </w:p>
    <w:p w14:paraId="040507FB" w14:textId="77777777" w:rsidR="0027089A" w:rsidRDefault="0027089A" w:rsidP="0027089A">
      <w:pPr>
        <w:pStyle w:val="Corpsdetexte"/>
        <w:widowControl/>
        <w:numPr>
          <w:ilvl w:val="0"/>
          <w:numId w:val="31"/>
        </w:numPr>
        <w:spacing w:line="240" w:lineRule="auto"/>
        <w:rPr>
          <w:rFonts w:ascii="Tahoma" w:hAnsi="Tahoma" w:cs="Tahoma"/>
          <w:b/>
          <w:bCs/>
          <w:color w:val="365F91" w:themeColor="accent1" w:themeShade="BF"/>
          <w:sz w:val="22"/>
          <w:szCs w:val="22"/>
        </w:rPr>
      </w:pPr>
      <w:r w:rsidRPr="004E4E6F">
        <w:rPr>
          <w:rFonts w:ascii="Tahoma" w:hAnsi="Tahoma" w:cs="Tahoma"/>
          <w:b/>
          <w:bCs/>
          <w:color w:val="365F91" w:themeColor="accent1" w:themeShade="BF"/>
          <w:sz w:val="22"/>
          <w:szCs w:val="22"/>
        </w:rPr>
        <w:t>DESCRIPTIF DU COURS :</w:t>
      </w:r>
    </w:p>
    <w:p w14:paraId="500FCE79" w14:textId="77777777" w:rsidR="0027089A" w:rsidRPr="004E4E6F" w:rsidRDefault="0027089A" w:rsidP="0027089A">
      <w:pPr>
        <w:pStyle w:val="Corpsdetexte"/>
        <w:widowControl/>
        <w:spacing w:line="240" w:lineRule="auto"/>
        <w:ind w:left="720"/>
        <w:rPr>
          <w:rFonts w:ascii="Tahoma" w:hAnsi="Tahoma" w:cs="Tahoma"/>
          <w:b/>
          <w:bCs/>
          <w:color w:val="365F91" w:themeColor="accent1" w:themeShade="BF"/>
          <w:sz w:val="22"/>
          <w:szCs w:val="22"/>
        </w:rPr>
      </w:pPr>
    </w:p>
    <w:p w14:paraId="0970CAD5" w14:textId="77777777" w:rsidR="0027089A" w:rsidRDefault="0027089A" w:rsidP="0027089A">
      <w:pPr>
        <w:pStyle w:val="Corpsdetexte"/>
        <w:widowControl/>
        <w:rPr>
          <w:rFonts w:ascii="Tahoma" w:hAnsi="Tahoma" w:cs="Tahoma"/>
          <w:sz w:val="22"/>
          <w:szCs w:val="22"/>
        </w:rPr>
      </w:pPr>
      <w:r w:rsidRPr="006F37DA">
        <w:rPr>
          <w:rFonts w:ascii="Tahoma" w:hAnsi="Tahoma" w:cs="Tahoma"/>
          <w:sz w:val="22"/>
          <w:szCs w:val="22"/>
        </w:rPr>
        <w:t>L’introduction aux sciences juridiques offre aux étudiants</w:t>
      </w:r>
      <w:r>
        <w:rPr>
          <w:rFonts w:ascii="Tahoma" w:hAnsi="Tahoma" w:cs="Tahoma"/>
          <w:sz w:val="22"/>
          <w:szCs w:val="22"/>
        </w:rPr>
        <w:t xml:space="preserve"> des sciences humaines et sociales une base générale pour comprendre la teneur des règles de droit, le fondement, les caractères et les enjeux du phénomène juridique (mondialisation du droit, convergence des systèmes juridiques contemporains…)</w:t>
      </w:r>
    </w:p>
    <w:p w14:paraId="4721FCCF" w14:textId="77777777" w:rsidR="0027089A" w:rsidRDefault="0027089A" w:rsidP="0027089A">
      <w:pPr>
        <w:pStyle w:val="Corpsdetexte"/>
        <w:widowControl/>
        <w:rPr>
          <w:rFonts w:ascii="Tahoma" w:hAnsi="Tahoma" w:cs="Tahoma"/>
          <w:sz w:val="22"/>
          <w:szCs w:val="22"/>
        </w:rPr>
      </w:pPr>
      <w:r>
        <w:rPr>
          <w:rFonts w:ascii="Tahoma" w:hAnsi="Tahoma" w:cs="Tahoma"/>
          <w:sz w:val="22"/>
          <w:szCs w:val="22"/>
        </w:rPr>
        <w:t xml:space="preserve">D’une part, les connaissances juridiques sont devenues indispensables eu égard à l’omniprésence du droit dans la vie quotidienne, professionnelle et dans les rapports avec nos concitoyens, les administrations et les entreprises. </w:t>
      </w:r>
    </w:p>
    <w:p w14:paraId="7DEC6A36" w14:textId="77777777" w:rsidR="0027089A" w:rsidRPr="006F37DA" w:rsidRDefault="0027089A" w:rsidP="0027089A">
      <w:pPr>
        <w:pStyle w:val="Corpsdetexte"/>
        <w:widowControl/>
        <w:rPr>
          <w:rFonts w:ascii="Tahoma" w:hAnsi="Tahoma" w:cs="Tahoma"/>
          <w:sz w:val="22"/>
          <w:szCs w:val="22"/>
        </w:rPr>
      </w:pPr>
      <w:r w:rsidRPr="0015786A">
        <w:rPr>
          <w:rFonts w:ascii="Tahoma" w:hAnsi="Tahoma" w:cs="Tahoma"/>
          <w:sz w:val="22"/>
          <w:szCs w:val="22"/>
        </w:rPr>
        <w:t>D’autre part, les sciences humaines et sociales</w:t>
      </w:r>
      <w:r>
        <w:rPr>
          <w:rFonts w:ascii="Tahoma" w:hAnsi="Tahoma" w:cs="Tahoma"/>
          <w:sz w:val="22"/>
          <w:szCs w:val="22"/>
        </w:rPr>
        <w:t xml:space="preserve"> entretiennent des interactions et des échanges avec le droit, ce qui permet d’enrichir la réflexion dans une approche interdisciplinaire et critique. </w:t>
      </w:r>
    </w:p>
    <w:p w14:paraId="71B391B9" w14:textId="77777777" w:rsidR="0027089A" w:rsidRPr="006F37DA" w:rsidRDefault="0027089A" w:rsidP="0027089A">
      <w:pPr>
        <w:pStyle w:val="Corpsdetexte"/>
        <w:widowControl/>
        <w:spacing w:line="240" w:lineRule="auto"/>
        <w:rPr>
          <w:rFonts w:ascii="Tahoma" w:hAnsi="Tahoma" w:cs="Tahoma"/>
          <w:b/>
          <w:bCs/>
          <w:sz w:val="22"/>
          <w:szCs w:val="22"/>
          <w:u w:val="single"/>
        </w:rPr>
      </w:pPr>
    </w:p>
    <w:p w14:paraId="10EA6D02" w14:textId="77777777" w:rsidR="0027089A" w:rsidRDefault="0027089A" w:rsidP="0027089A">
      <w:pPr>
        <w:pStyle w:val="Corpsdetexte"/>
        <w:widowControl/>
        <w:numPr>
          <w:ilvl w:val="0"/>
          <w:numId w:val="31"/>
        </w:numPr>
        <w:contextualSpacing/>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CONTENU :</w:t>
      </w:r>
    </w:p>
    <w:p w14:paraId="0C649084" w14:textId="77777777" w:rsidR="0027089A" w:rsidRDefault="0027089A" w:rsidP="0027089A">
      <w:pPr>
        <w:pStyle w:val="Corpsdetexte"/>
        <w:widowControl/>
        <w:rPr>
          <w:rFonts w:ascii="Tahoma" w:hAnsi="Tahoma" w:cs="Tahoma"/>
          <w:sz w:val="22"/>
          <w:szCs w:val="22"/>
        </w:rPr>
      </w:pPr>
    </w:p>
    <w:p w14:paraId="0908C091" w14:textId="77777777" w:rsidR="0027089A" w:rsidRDefault="0027089A" w:rsidP="0027089A">
      <w:pPr>
        <w:pStyle w:val="Corpsdetexte"/>
        <w:widowControl/>
        <w:rPr>
          <w:rFonts w:ascii="Tahoma" w:hAnsi="Tahoma" w:cs="Tahoma"/>
          <w:sz w:val="22"/>
          <w:szCs w:val="22"/>
        </w:rPr>
      </w:pPr>
      <w:r>
        <w:rPr>
          <w:rFonts w:ascii="Tahoma" w:hAnsi="Tahoma" w:cs="Tahoma"/>
          <w:sz w:val="22"/>
          <w:szCs w:val="22"/>
        </w:rPr>
        <w:t xml:space="preserve">Ce module appréhende le droit dans sa double acception, en l’occurrence par rapport à l’objet auquel il s’applique (droit objectif) et en tant que prérogative individuelle </w:t>
      </w:r>
      <w:proofErr w:type="gramStart"/>
      <w:r>
        <w:rPr>
          <w:rFonts w:ascii="Tahoma" w:hAnsi="Tahoma" w:cs="Tahoma"/>
          <w:sz w:val="22"/>
          <w:szCs w:val="22"/>
        </w:rPr>
        <w:t>( droit</w:t>
      </w:r>
      <w:proofErr w:type="gramEnd"/>
      <w:r>
        <w:rPr>
          <w:rFonts w:ascii="Tahoma" w:hAnsi="Tahoma" w:cs="Tahoma"/>
          <w:sz w:val="22"/>
          <w:szCs w:val="22"/>
        </w:rPr>
        <w:t xml:space="preserve"> subjectif). </w:t>
      </w:r>
    </w:p>
    <w:p w14:paraId="2FD03F63" w14:textId="77777777" w:rsidR="0027089A" w:rsidRDefault="0027089A" w:rsidP="0027089A">
      <w:pPr>
        <w:pStyle w:val="Corpsdetexte"/>
        <w:widowControl/>
        <w:rPr>
          <w:rFonts w:ascii="Tahoma" w:hAnsi="Tahoma" w:cs="Tahoma"/>
          <w:sz w:val="22"/>
          <w:szCs w:val="22"/>
        </w:rPr>
      </w:pPr>
      <w:r>
        <w:rPr>
          <w:rFonts w:ascii="Tahoma" w:hAnsi="Tahoma" w:cs="Tahoma"/>
          <w:sz w:val="22"/>
          <w:szCs w:val="22"/>
        </w:rPr>
        <w:t xml:space="preserve">Aussi, il aborde en premier lieu les particularités de règle de droit en la distinguant des autres règles de la vie en société (religieuse, morale…), sans en occulter les analogies. A cet effet, la genèse de la règle de droit revêt une importance particulière et requiert l’étude des diverses sources juridiques ainsi que les processus d’adoption, promulgation ou ratification des textes juridiques. </w:t>
      </w:r>
    </w:p>
    <w:p w14:paraId="631C8218" w14:textId="77777777" w:rsidR="0027089A" w:rsidRDefault="0027089A" w:rsidP="0027089A">
      <w:pPr>
        <w:pStyle w:val="Corpsdetexte"/>
        <w:widowControl/>
        <w:rPr>
          <w:rFonts w:ascii="Tahoma" w:hAnsi="Tahoma" w:cs="Tahoma"/>
          <w:sz w:val="22"/>
          <w:szCs w:val="22"/>
        </w:rPr>
      </w:pPr>
      <w:r>
        <w:rPr>
          <w:rFonts w:ascii="Tahoma" w:hAnsi="Tahoma" w:cs="Tahoma"/>
          <w:sz w:val="22"/>
          <w:szCs w:val="22"/>
        </w:rPr>
        <w:t xml:space="preserve">Ensuite, les conditions d’application de la règle de droit sont étudiées afin que l’étudiant ait une idée claire sur les principes de la non-rétroactivité de la loi et ses exceptions, l’abrogation de la loi ainsi que le conflit de la loi dans le temps. </w:t>
      </w:r>
    </w:p>
    <w:p w14:paraId="57B7B759" w14:textId="77777777" w:rsidR="0027089A" w:rsidRDefault="0027089A" w:rsidP="0027089A">
      <w:pPr>
        <w:pStyle w:val="Corpsdetexte"/>
        <w:widowControl/>
        <w:rPr>
          <w:rFonts w:ascii="Tahoma" w:hAnsi="Tahoma" w:cs="Tahoma"/>
          <w:sz w:val="22"/>
          <w:szCs w:val="22"/>
        </w:rPr>
      </w:pPr>
      <w:r>
        <w:rPr>
          <w:rFonts w:ascii="Tahoma" w:hAnsi="Tahoma" w:cs="Tahoma"/>
          <w:sz w:val="22"/>
          <w:szCs w:val="22"/>
        </w:rPr>
        <w:t xml:space="preserve">L’étude des méthodes d’interprétation de la loi revêt une importance particulière eu égard aux exigences d’intelligibilité de certains textes juridiques ainsi que des travaux de recherche que l’étudiant doit réaliser au cours de son parcours. </w:t>
      </w:r>
    </w:p>
    <w:p w14:paraId="3E01A900" w14:textId="77777777" w:rsidR="0027089A" w:rsidRDefault="0027089A" w:rsidP="0027089A">
      <w:pPr>
        <w:pStyle w:val="Corpsdetexte"/>
        <w:widowControl/>
        <w:rPr>
          <w:rFonts w:ascii="Tahoma" w:hAnsi="Tahoma" w:cs="Tahoma"/>
          <w:sz w:val="22"/>
          <w:szCs w:val="22"/>
        </w:rPr>
      </w:pPr>
    </w:p>
    <w:p w14:paraId="60BD2C68" w14:textId="77777777" w:rsidR="0027089A" w:rsidRDefault="0027089A" w:rsidP="0027089A">
      <w:pPr>
        <w:pStyle w:val="Corpsdetexte"/>
        <w:widowControl/>
        <w:rPr>
          <w:rFonts w:ascii="Tahoma" w:hAnsi="Tahoma" w:cs="Tahoma"/>
          <w:sz w:val="22"/>
          <w:szCs w:val="22"/>
        </w:rPr>
      </w:pPr>
    </w:p>
    <w:p w14:paraId="545D6F97" w14:textId="77777777" w:rsidR="0027089A" w:rsidRDefault="0027089A" w:rsidP="0027089A">
      <w:pPr>
        <w:pStyle w:val="Corpsdetexte"/>
        <w:widowControl/>
        <w:rPr>
          <w:rFonts w:ascii="Tahoma" w:hAnsi="Tahoma" w:cs="Tahoma"/>
          <w:sz w:val="22"/>
          <w:szCs w:val="22"/>
        </w:rPr>
      </w:pPr>
      <w:r>
        <w:rPr>
          <w:rFonts w:ascii="Tahoma" w:hAnsi="Tahoma" w:cs="Tahoma"/>
          <w:sz w:val="22"/>
          <w:szCs w:val="22"/>
        </w:rPr>
        <w:t xml:space="preserve">Enfin et pour saisir la finalité de la règle de droit, le module d’introduction aux sciences </w:t>
      </w:r>
      <w:proofErr w:type="gramStart"/>
      <w:r>
        <w:rPr>
          <w:rFonts w:ascii="Tahoma" w:hAnsi="Tahoma" w:cs="Tahoma"/>
          <w:sz w:val="22"/>
          <w:szCs w:val="22"/>
        </w:rPr>
        <w:t>juridiques  vise</w:t>
      </w:r>
      <w:proofErr w:type="gramEnd"/>
      <w:r>
        <w:rPr>
          <w:rFonts w:ascii="Tahoma" w:hAnsi="Tahoma" w:cs="Tahoma"/>
          <w:sz w:val="22"/>
          <w:szCs w:val="22"/>
        </w:rPr>
        <w:t xml:space="preserve"> à cerner les droits et obligations des personnes auxquels s’applique la règle de droit, ce qui nécessite de développer la notion de personnalité juridique. </w:t>
      </w:r>
    </w:p>
    <w:p w14:paraId="1F8EDD95" w14:textId="77777777" w:rsidR="0027089A" w:rsidRPr="00200BA1" w:rsidRDefault="0027089A" w:rsidP="0027089A">
      <w:pPr>
        <w:pStyle w:val="Corpsdetexte"/>
        <w:widowControl/>
        <w:rPr>
          <w:rFonts w:ascii="Tahoma" w:hAnsi="Tahoma" w:cs="Tahoma"/>
          <w:sz w:val="22"/>
          <w:szCs w:val="22"/>
        </w:rPr>
      </w:pPr>
    </w:p>
    <w:p w14:paraId="46D75BEB" w14:textId="77777777" w:rsidR="0027089A" w:rsidRPr="006F37DA" w:rsidRDefault="0027089A" w:rsidP="0027089A">
      <w:pPr>
        <w:pStyle w:val="Corpsdetexte"/>
        <w:widowControl/>
        <w:numPr>
          <w:ilvl w:val="0"/>
          <w:numId w:val="31"/>
        </w:numPr>
        <w:contextualSpacing/>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COMPÉTENCES À DÉVELOPPER :</w:t>
      </w:r>
    </w:p>
    <w:p w14:paraId="4EEE2874" w14:textId="77777777" w:rsidR="0027089A" w:rsidRPr="006F37DA" w:rsidRDefault="0027089A" w:rsidP="0027089A">
      <w:pPr>
        <w:pStyle w:val="Corpsdetexte"/>
        <w:widowControl/>
        <w:numPr>
          <w:ilvl w:val="12"/>
          <w:numId w:val="0"/>
        </w:numPr>
        <w:rPr>
          <w:rFonts w:ascii="Tahoma" w:hAnsi="Tahoma" w:cs="Tahoma"/>
          <w:sz w:val="22"/>
          <w:szCs w:val="22"/>
        </w:rPr>
      </w:pPr>
      <w:r w:rsidRPr="006F37DA">
        <w:rPr>
          <w:rFonts w:ascii="Tahoma" w:hAnsi="Tahoma" w:cs="Tahoma"/>
          <w:sz w:val="22"/>
          <w:szCs w:val="22"/>
        </w:rPr>
        <w:t xml:space="preserve">Au terme de l'enseignement, l'étudiant doit être capable </w:t>
      </w:r>
      <w:r>
        <w:rPr>
          <w:rFonts w:ascii="Tahoma" w:hAnsi="Tahoma" w:cs="Tahoma"/>
          <w:sz w:val="22"/>
          <w:szCs w:val="22"/>
        </w:rPr>
        <w:t>de poursuivre aisément</w:t>
      </w:r>
      <w:r w:rsidRPr="006F37DA">
        <w:rPr>
          <w:rFonts w:ascii="Tahoma" w:hAnsi="Tahoma" w:cs="Tahoma"/>
          <w:sz w:val="22"/>
          <w:szCs w:val="22"/>
        </w:rPr>
        <w:t xml:space="preserve"> l'étude des diverses matières juridiques</w:t>
      </w:r>
      <w:r>
        <w:rPr>
          <w:rFonts w:ascii="Tahoma" w:hAnsi="Tahoma" w:cs="Tahoma"/>
          <w:sz w:val="22"/>
          <w:szCs w:val="22"/>
        </w:rPr>
        <w:t xml:space="preserve">, disciplines auxiliaires au droit et des matières de sciences politiques. A cet effet, </w:t>
      </w:r>
      <w:r w:rsidRPr="006F37DA">
        <w:rPr>
          <w:rFonts w:ascii="Tahoma" w:hAnsi="Tahoma" w:cs="Tahoma"/>
          <w:sz w:val="22"/>
          <w:szCs w:val="22"/>
        </w:rPr>
        <w:t xml:space="preserve">l'étudiant </w:t>
      </w:r>
      <w:r>
        <w:rPr>
          <w:rFonts w:ascii="Tahoma" w:hAnsi="Tahoma" w:cs="Tahoma"/>
          <w:sz w:val="22"/>
          <w:szCs w:val="22"/>
        </w:rPr>
        <w:t xml:space="preserve">doit être </w:t>
      </w:r>
      <w:r w:rsidRPr="006F37DA">
        <w:rPr>
          <w:rFonts w:ascii="Tahoma" w:hAnsi="Tahoma" w:cs="Tahoma"/>
          <w:sz w:val="22"/>
          <w:szCs w:val="22"/>
        </w:rPr>
        <w:t xml:space="preserve">en mesure de décrire et d'expliciter les principales </w:t>
      </w:r>
      <w:r>
        <w:rPr>
          <w:rFonts w:ascii="Tahoma" w:hAnsi="Tahoma" w:cs="Tahoma"/>
          <w:sz w:val="22"/>
          <w:szCs w:val="22"/>
        </w:rPr>
        <w:t xml:space="preserve">notions et mécanismes </w:t>
      </w:r>
      <w:r w:rsidRPr="006F37DA">
        <w:rPr>
          <w:rFonts w:ascii="Tahoma" w:hAnsi="Tahoma" w:cs="Tahoma"/>
          <w:sz w:val="22"/>
          <w:szCs w:val="22"/>
        </w:rPr>
        <w:t>juridiques et d'en percevoir les raisons d'être</w:t>
      </w:r>
      <w:r>
        <w:rPr>
          <w:rFonts w:ascii="Tahoma" w:hAnsi="Tahoma" w:cs="Tahoma"/>
          <w:sz w:val="22"/>
          <w:szCs w:val="22"/>
        </w:rPr>
        <w:t xml:space="preserve"> et les nuances</w:t>
      </w:r>
      <w:r w:rsidRPr="006F37DA">
        <w:rPr>
          <w:rFonts w:ascii="Tahoma" w:hAnsi="Tahoma" w:cs="Tahoma"/>
          <w:sz w:val="22"/>
          <w:szCs w:val="22"/>
        </w:rPr>
        <w:t xml:space="preserve">. Au-delà </w:t>
      </w:r>
      <w:r>
        <w:rPr>
          <w:rFonts w:ascii="Tahoma" w:hAnsi="Tahoma" w:cs="Tahoma"/>
          <w:sz w:val="22"/>
          <w:szCs w:val="22"/>
        </w:rPr>
        <w:t xml:space="preserve">de cet objectif d’information, </w:t>
      </w:r>
      <w:r w:rsidRPr="006F37DA">
        <w:rPr>
          <w:rFonts w:ascii="Tahoma" w:hAnsi="Tahoma" w:cs="Tahoma"/>
          <w:sz w:val="22"/>
          <w:szCs w:val="22"/>
        </w:rPr>
        <w:t xml:space="preserve">l'étudiant </w:t>
      </w:r>
      <w:r>
        <w:rPr>
          <w:rFonts w:ascii="Tahoma" w:hAnsi="Tahoma" w:cs="Tahoma"/>
          <w:sz w:val="22"/>
          <w:szCs w:val="22"/>
        </w:rPr>
        <w:t xml:space="preserve">doit développer </w:t>
      </w:r>
      <w:r w:rsidRPr="006F37DA">
        <w:rPr>
          <w:rFonts w:ascii="Tahoma" w:hAnsi="Tahoma" w:cs="Tahoma"/>
          <w:sz w:val="22"/>
          <w:szCs w:val="22"/>
        </w:rPr>
        <w:t xml:space="preserve">les exigences de rigueur et de précision que le droit </w:t>
      </w:r>
      <w:r>
        <w:rPr>
          <w:rFonts w:ascii="Tahoma" w:hAnsi="Tahoma" w:cs="Tahoma"/>
          <w:sz w:val="22"/>
          <w:szCs w:val="22"/>
        </w:rPr>
        <w:t xml:space="preserve">requiert </w:t>
      </w:r>
      <w:r w:rsidRPr="006F37DA">
        <w:rPr>
          <w:rFonts w:ascii="Tahoma" w:hAnsi="Tahoma" w:cs="Tahoma"/>
          <w:sz w:val="22"/>
          <w:szCs w:val="22"/>
        </w:rPr>
        <w:t>(</w:t>
      </w:r>
      <w:r>
        <w:rPr>
          <w:rFonts w:ascii="Tahoma" w:hAnsi="Tahoma" w:cs="Tahoma"/>
          <w:sz w:val="22"/>
          <w:szCs w:val="22"/>
        </w:rPr>
        <w:t xml:space="preserve">vocabulaire, </w:t>
      </w:r>
      <w:r w:rsidRPr="006F37DA">
        <w:rPr>
          <w:rFonts w:ascii="Tahoma" w:hAnsi="Tahoma" w:cs="Tahoma"/>
          <w:sz w:val="22"/>
          <w:szCs w:val="22"/>
        </w:rPr>
        <w:t>raisonnement</w:t>
      </w:r>
      <w:r>
        <w:rPr>
          <w:rFonts w:ascii="Tahoma" w:hAnsi="Tahoma" w:cs="Tahoma"/>
          <w:sz w:val="22"/>
          <w:szCs w:val="22"/>
        </w:rPr>
        <w:t xml:space="preserve"> et techniques </w:t>
      </w:r>
      <w:r w:rsidRPr="006F37DA">
        <w:rPr>
          <w:rFonts w:ascii="Tahoma" w:hAnsi="Tahoma" w:cs="Tahoma"/>
          <w:sz w:val="22"/>
          <w:szCs w:val="22"/>
        </w:rPr>
        <w:t>juridiques</w:t>
      </w:r>
      <w:r>
        <w:rPr>
          <w:rFonts w:ascii="Tahoma" w:hAnsi="Tahoma" w:cs="Tahoma"/>
          <w:sz w:val="22"/>
          <w:szCs w:val="22"/>
        </w:rPr>
        <w:t xml:space="preserve">). Ces réflexes sont indispensables pour maitriser, cerner les effets et éventuellement adopter une réflexion critique du phénomène juridique. </w:t>
      </w:r>
    </w:p>
    <w:p w14:paraId="2192BB11" w14:textId="77777777" w:rsidR="0027089A" w:rsidRPr="006F37DA" w:rsidRDefault="0027089A" w:rsidP="0027089A">
      <w:pPr>
        <w:pStyle w:val="Corpsdetexte"/>
        <w:widowControl/>
        <w:numPr>
          <w:ilvl w:val="0"/>
          <w:numId w:val="31"/>
        </w:num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PRÉ REQUIS NÉCESSAIRES :</w:t>
      </w:r>
    </w:p>
    <w:p w14:paraId="151F3540" w14:textId="77777777" w:rsidR="0027089A" w:rsidRPr="006F37DA" w:rsidRDefault="0027089A" w:rsidP="0027089A">
      <w:pPr>
        <w:spacing w:line="360" w:lineRule="auto"/>
        <w:jc w:val="both"/>
        <w:outlineLvl w:val="0"/>
        <w:rPr>
          <w:rFonts w:ascii="Tahoma" w:hAnsi="Tahoma" w:cs="Tahoma"/>
          <w:sz w:val="22"/>
          <w:szCs w:val="22"/>
        </w:rPr>
      </w:pPr>
      <w:r w:rsidRPr="006F37DA">
        <w:rPr>
          <w:rFonts w:ascii="Tahoma" w:hAnsi="Tahoma" w:cs="Tahoma"/>
          <w:sz w:val="22"/>
          <w:szCs w:val="22"/>
        </w:rPr>
        <w:t xml:space="preserve">Les étudiants </w:t>
      </w:r>
      <w:r>
        <w:rPr>
          <w:rFonts w:ascii="Tahoma" w:hAnsi="Tahoma" w:cs="Tahoma"/>
          <w:sz w:val="22"/>
          <w:szCs w:val="22"/>
        </w:rPr>
        <w:t xml:space="preserve">doivent </w:t>
      </w:r>
      <w:r w:rsidRPr="006F37DA">
        <w:rPr>
          <w:rFonts w:ascii="Tahoma" w:hAnsi="Tahoma" w:cs="Tahoma"/>
          <w:sz w:val="22"/>
          <w:szCs w:val="22"/>
        </w:rPr>
        <w:t>avoir une culture générale de niveau baccalauréat et étudier le contenu des séances dans l'ordre.</w:t>
      </w:r>
    </w:p>
    <w:p w14:paraId="694A82F5" w14:textId="77777777" w:rsidR="0027089A" w:rsidRDefault="0027089A" w:rsidP="0027089A">
      <w:pPr>
        <w:pStyle w:val="Corpsdetexte"/>
        <w:widowControl/>
        <w:numPr>
          <w:ilvl w:val="0"/>
          <w:numId w:val="31"/>
        </w:numPr>
        <w:spacing w:line="240" w:lineRule="auto"/>
        <w:rPr>
          <w:rFonts w:ascii="Tahoma" w:hAnsi="Tahoma" w:cs="Tahoma"/>
          <w:b/>
          <w:bCs/>
          <w:color w:val="365F91" w:themeColor="accent1" w:themeShade="BF"/>
          <w:sz w:val="22"/>
          <w:szCs w:val="22"/>
        </w:rPr>
      </w:pPr>
      <w:r w:rsidRPr="004E4E6F">
        <w:rPr>
          <w:rFonts w:ascii="Tahoma" w:hAnsi="Tahoma" w:cs="Tahoma"/>
          <w:b/>
          <w:bCs/>
          <w:color w:val="365F91" w:themeColor="accent1" w:themeShade="BF"/>
          <w:sz w:val="22"/>
          <w:szCs w:val="22"/>
        </w:rPr>
        <w:t>MÉTHODES D’ENSEIGNEMENT :</w:t>
      </w:r>
    </w:p>
    <w:p w14:paraId="6A8EDF5F" w14:textId="77777777" w:rsidR="0027089A" w:rsidRDefault="0027089A" w:rsidP="0027089A">
      <w:pPr>
        <w:pStyle w:val="Corpsdetexte"/>
        <w:widowControl/>
        <w:spacing w:line="240" w:lineRule="auto"/>
        <w:ind w:left="720"/>
        <w:rPr>
          <w:rFonts w:ascii="Tahoma" w:hAnsi="Tahoma" w:cs="Tahoma"/>
          <w:b/>
          <w:bCs/>
          <w:color w:val="365F91" w:themeColor="accent1" w:themeShade="BF"/>
          <w:sz w:val="22"/>
          <w:szCs w:val="22"/>
        </w:rPr>
      </w:pPr>
    </w:p>
    <w:p w14:paraId="061C2EB6" w14:textId="48694941" w:rsidR="0027089A" w:rsidRPr="006F37DA" w:rsidRDefault="0027089A" w:rsidP="0027089A">
      <w:pPr>
        <w:pStyle w:val="Corpsdetexte"/>
        <w:widowControl/>
        <w:rPr>
          <w:rFonts w:ascii="Tahoma" w:hAnsi="Tahoma" w:cs="Tahoma"/>
          <w:sz w:val="22"/>
          <w:szCs w:val="22"/>
        </w:rPr>
      </w:pPr>
      <w:r w:rsidRPr="006F37DA">
        <w:rPr>
          <w:rFonts w:ascii="Tahoma" w:hAnsi="Tahoma" w:cs="Tahoma"/>
          <w:sz w:val="22"/>
          <w:szCs w:val="22"/>
        </w:rPr>
        <w:t xml:space="preserve">L'enseignement est dispensé par voie de cours magistraux, à raison </w:t>
      </w:r>
      <w:r>
        <w:rPr>
          <w:rFonts w:ascii="Tahoma" w:hAnsi="Tahoma" w:cs="Tahoma"/>
          <w:sz w:val="22"/>
          <w:szCs w:val="22"/>
        </w:rPr>
        <w:t xml:space="preserve">d’un </w:t>
      </w:r>
      <w:r w:rsidRPr="006F37DA">
        <w:rPr>
          <w:rFonts w:ascii="Tahoma" w:hAnsi="Tahoma" w:cs="Tahoma"/>
          <w:sz w:val="22"/>
          <w:szCs w:val="22"/>
        </w:rPr>
        <w:t>cours de</w:t>
      </w:r>
      <w:r w:rsidR="009C6175">
        <w:rPr>
          <w:rFonts w:ascii="Tahoma" w:hAnsi="Tahoma" w:cs="Tahoma"/>
          <w:sz w:val="22"/>
          <w:szCs w:val="22"/>
        </w:rPr>
        <w:t xml:space="preserve"> trois</w:t>
      </w:r>
      <w:r>
        <w:rPr>
          <w:rFonts w:ascii="Tahoma" w:hAnsi="Tahoma" w:cs="Tahoma"/>
          <w:sz w:val="22"/>
          <w:szCs w:val="22"/>
        </w:rPr>
        <w:t xml:space="preserve"> heures par semaine. Durant ce</w:t>
      </w:r>
      <w:r w:rsidRPr="006F37DA">
        <w:rPr>
          <w:rFonts w:ascii="Tahoma" w:hAnsi="Tahoma" w:cs="Tahoma"/>
          <w:sz w:val="22"/>
          <w:szCs w:val="22"/>
        </w:rPr>
        <w:t xml:space="preserve"> cours, la compréhension et l'interaction sont suscitées de diverses manières, notamment à l'aide d’exemples, de supports de cours et de révision </w:t>
      </w:r>
      <w:proofErr w:type="gramStart"/>
      <w:r w:rsidRPr="006F37DA">
        <w:rPr>
          <w:rFonts w:ascii="Tahoma" w:hAnsi="Tahoma" w:cs="Tahoma"/>
          <w:sz w:val="22"/>
          <w:szCs w:val="22"/>
        </w:rPr>
        <w:t>( power</w:t>
      </w:r>
      <w:proofErr w:type="gramEnd"/>
      <w:r w:rsidRPr="006F37DA">
        <w:rPr>
          <w:rFonts w:ascii="Tahoma" w:hAnsi="Tahoma" w:cs="Tahoma"/>
          <w:sz w:val="22"/>
          <w:szCs w:val="22"/>
        </w:rPr>
        <w:t xml:space="preserve"> point) et de questions-réponses. </w:t>
      </w:r>
      <w:r w:rsidR="00B75672">
        <w:rPr>
          <w:rFonts w:ascii="Tahoma" w:hAnsi="Tahoma" w:cs="Tahoma"/>
          <w:sz w:val="22"/>
          <w:szCs w:val="22"/>
        </w:rPr>
        <w:t>U</w:t>
      </w:r>
      <w:r w:rsidRPr="006F37DA">
        <w:rPr>
          <w:rFonts w:ascii="Tahoma" w:hAnsi="Tahoma" w:cs="Tahoma"/>
          <w:sz w:val="22"/>
          <w:szCs w:val="22"/>
        </w:rPr>
        <w:t xml:space="preserve">n contrôle continu </w:t>
      </w:r>
      <w:proofErr w:type="gramStart"/>
      <w:r w:rsidRPr="006F37DA">
        <w:rPr>
          <w:rFonts w:ascii="Tahoma" w:hAnsi="Tahoma" w:cs="Tahoma"/>
          <w:sz w:val="22"/>
          <w:szCs w:val="22"/>
        </w:rPr>
        <w:t>( test</w:t>
      </w:r>
      <w:proofErr w:type="gramEnd"/>
      <w:r w:rsidRPr="006F37DA">
        <w:rPr>
          <w:rFonts w:ascii="Tahoma" w:hAnsi="Tahoma" w:cs="Tahoma"/>
          <w:sz w:val="22"/>
          <w:szCs w:val="22"/>
        </w:rPr>
        <w:t xml:space="preserve"> de connaissances) est organisé pour aider les étudiants à se préparer à l'examen. </w:t>
      </w:r>
    </w:p>
    <w:p w14:paraId="02389E83" w14:textId="77777777" w:rsidR="0027089A" w:rsidRDefault="0027089A" w:rsidP="0027089A">
      <w:pPr>
        <w:jc w:val="both"/>
        <w:outlineLvl w:val="0"/>
        <w:rPr>
          <w:rFonts w:ascii="Tahoma" w:hAnsi="Tahoma" w:cs="Tahoma"/>
          <w:bCs/>
          <w:iCs/>
          <w:sz w:val="22"/>
          <w:szCs w:val="22"/>
        </w:rPr>
      </w:pPr>
    </w:p>
    <w:p w14:paraId="5125C960" w14:textId="77777777" w:rsidR="0027089A" w:rsidRPr="004E4E6F" w:rsidRDefault="0027089A" w:rsidP="0027089A">
      <w:pPr>
        <w:pStyle w:val="Corpsdetexte"/>
        <w:widowControl/>
        <w:numPr>
          <w:ilvl w:val="0"/>
          <w:numId w:val="31"/>
        </w:numPr>
        <w:spacing w:line="240" w:lineRule="auto"/>
        <w:rPr>
          <w:rFonts w:ascii="Tahoma" w:hAnsi="Tahoma" w:cs="Tahoma"/>
          <w:b/>
          <w:bCs/>
          <w:color w:val="365F91" w:themeColor="accent1" w:themeShade="BF"/>
          <w:sz w:val="22"/>
          <w:szCs w:val="22"/>
        </w:rPr>
      </w:pPr>
      <w:r w:rsidRPr="004E4E6F">
        <w:rPr>
          <w:rFonts w:ascii="Tahoma" w:hAnsi="Tahoma" w:cs="Tahoma"/>
          <w:b/>
          <w:bCs/>
          <w:color w:val="365F91" w:themeColor="accent1" w:themeShade="BF"/>
          <w:sz w:val="22"/>
          <w:szCs w:val="22"/>
        </w:rPr>
        <w:t>ÉVALUATION DES APPRENTISSAGES :</w:t>
      </w:r>
    </w:p>
    <w:p w14:paraId="31AB5426" w14:textId="77777777" w:rsidR="0027089A" w:rsidRPr="003B53FE" w:rsidRDefault="0027089A" w:rsidP="0027089A">
      <w:pPr>
        <w:pStyle w:val="Corpsdetexte"/>
        <w:widowControl/>
        <w:numPr>
          <w:ilvl w:val="12"/>
          <w:numId w:val="0"/>
        </w:numPr>
        <w:spacing w:line="240" w:lineRule="auto"/>
        <w:rPr>
          <w:rFonts w:ascii="Tahoma" w:hAnsi="Tahoma" w:cs="Tahoma"/>
          <w:sz w:val="22"/>
          <w:szCs w:val="22"/>
        </w:rPr>
      </w:pPr>
    </w:p>
    <w:p w14:paraId="14C81258" w14:textId="77777777" w:rsidR="0027089A" w:rsidRPr="004C3927" w:rsidRDefault="0027089A" w:rsidP="0027089A">
      <w:pPr>
        <w:widowControl/>
        <w:autoSpaceDE/>
        <w:autoSpaceDN/>
        <w:ind w:firstLine="708"/>
        <w:rPr>
          <w:rFonts w:ascii="Candara" w:eastAsia="Calibri" w:hAnsi="Candara"/>
          <w:b/>
          <w:bCs/>
          <w:color w:val="17365D" w:themeColor="text2" w:themeShade="BF"/>
          <w:sz w:val="24"/>
          <w:szCs w:val="24"/>
          <w:lang w:val="fr-FR"/>
        </w:rPr>
      </w:pPr>
      <w:r w:rsidRPr="004C3927">
        <w:rPr>
          <w:rFonts w:ascii="Candara" w:eastAsia="Calibri" w:hAnsi="Candara"/>
          <w:color w:val="17365D" w:themeColor="text2" w:themeShade="BF"/>
          <w:sz w:val="24"/>
          <w:szCs w:val="24"/>
          <w:lang w:val="fr-FR"/>
        </w:rPr>
        <w:t xml:space="preserve">- Examen final </w:t>
      </w:r>
      <w:r w:rsidRPr="004C3927">
        <w:rPr>
          <w:rFonts w:ascii="Candara" w:eastAsia="Calibri" w:hAnsi="Candara"/>
          <w:b/>
          <w:bCs/>
          <w:color w:val="17365D" w:themeColor="text2" w:themeShade="BF"/>
          <w:sz w:val="28"/>
          <w:szCs w:val="28"/>
          <w:u w:val="single"/>
          <w:lang w:val="fr-FR"/>
        </w:rPr>
        <w:t>50%</w:t>
      </w:r>
      <w:r w:rsidRPr="004C3927">
        <w:rPr>
          <w:rFonts w:ascii="Candara" w:eastAsia="Calibri" w:hAnsi="Candara"/>
          <w:b/>
          <w:bCs/>
          <w:color w:val="17365D" w:themeColor="text2" w:themeShade="BF"/>
          <w:sz w:val="24"/>
          <w:szCs w:val="24"/>
          <w:lang w:val="fr-FR"/>
        </w:rPr>
        <w:t xml:space="preserve">   / Contrôle Continu </w:t>
      </w:r>
      <w:r w:rsidRPr="004C3927">
        <w:rPr>
          <w:rFonts w:ascii="Candara" w:eastAsia="Calibri" w:hAnsi="Candara"/>
          <w:b/>
          <w:bCs/>
          <w:color w:val="17365D" w:themeColor="text2" w:themeShade="BF"/>
          <w:sz w:val="28"/>
          <w:szCs w:val="28"/>
          <w:u w:val="single"/>
          <w:lang w:val="fr-FR"/>
        </w:rPr>
        <w:t>50</w:t>
      </w:r>
      <w:r w:rsidRPr="004C3927">
        <w:rPr>
          <w:rFonts w:ascii="Candara" w:eastAsia="Calibri" w:hAnsi="Candara"/>
          <w:b/>
          <w:bCs/>
          <w:color w:val="17365D" w:themeColor="text2" w:themeShade="BF"/>
          <w:sz w:val="24"/>
          <w:szCs w:val="24"/>
          <w:lang w:val="fr-FR"/>
        </w:rPr>
        <w:t>% *</w:t>
      </w:r>
    </w:p>
    <w:p w14:paraId="5A7479F5" w14:textId="77777777" w:rsidR="0027089A" w:rsidRDefault="0027089A" w:rsidP="0027089A">
      <w:pPr>
        <w:widowControl/>
        <w:autoSpaceDE/>
        <w:autoSpaceDN/>
        <w:ind w:firstLine="708"/>
        <w:rPr>
          <w:rFonts w:ascii="Candara" w:eastAsia="Calibri" w:hAnsi="Candara"/>
          <w:color w:val="1F4E79"/>
          <w:sz w:val="24"/>
          <w:szCs w:val="24"/>
          <w:lang w:val="fr-FR"/>
        </w:rPr>
      </w:pPr>
    </w:p>
    <w:p w14:paraId="41778A7D" w14:textId="77777777" w:rsidR="0027089A" w:rsidRPr="004C3927" w:rsidRDefault="0027089A" w:rsidP="0027089A">
      <w:pPr>
        <w:widowControl/>
        <w:autoSpaceDE/>
        <w:autoSpaceDN/>
        <w:rPr>
          <w:rFonts w:ascii="Candara" w:eastAsia="Calibri" w:hAnsi="Candara"/>
          <w:i/>
          <w:iCs/>
          <w:color w:val="1F4E79"/>
          <w:sz w:val="24"/>
          <w:szCs w:val="24"/>
          <w:lang w:val="fr-FR"/>
        </w:rPr>
      </w:pPr>
      <w:r w:rsidRPr="004C3927">
        <w:rPr>
          <w:rFonts w:ascii="Candara" w:eastAsia="Calibri" w:hAnsi="Candara"/>
          <w:i/>
          <w:iCs/>
          <w:color w:val="1F4E79"/>
          <w:sz w:val="24"/>
          <w:szCs w:val="24"/>
          <w:lang w:val="fr-FR"/>
        </w:rPr>
        <w:t xml:space="preserve">* Examen de mi trimestre </w:t>
      </w:r>
      <w:r w:rsidRPr="004C3927">
        <w:rPr>
          <w:rFonts w:ascii="Candara" w:eastAsia="Calibri" w:hAnsi="Candara"/>
          <w:b/>
          <w:bCs/>
          <w:i/>
          <w:iCs/>
          <w:color w:val="244061" w:themeColor="accent1" w:themeShade="80"/>
          <w:sz w:val="28"/>
          <w:szCs w:val="28"/>
          <w:lang w:val="fr-FR"/>
        </w:rPr>
        <w:t xml:space="preserve">50% </w:t>
      </w:r>
      <w:proofErr w:type="gramStart"/>
      <w:r>
        <w:rPr>
          <w:rFonts w:ascii="Candara" w:eastAsia="Calibri" w:hAnsi="Candara"/>
          <w:b/>
          <w:bCs/>
          <w:i/>
          <w:iCs/>
          <w:color w:val="244061" w:themeColor="accent1" w:themeShade="80"/>
          <w:sz w:val="28"/>
          <w:szCs w:val="28"/>
          <w:lang w:val="fr-FR"/>
        </w:rPr>
        <w:t xml:space="preserve">+ </w:t>
      </w:r>
      <w:r w:rsidRPr="004C3927">
        <w:rPr>
          <w:rFonts w:ascii="Candara" w:eastAsia="Calibri" w:hAnsi="Candara"/>
          <w:b/>
          <w:bCs/>
          <w:i/>
          <w:iCs/>
          <w:color w:val="244061" w:themeColor="accent1" w:themeShade="80"/>
          <w:sz w:val="28"/>
          <w:szCs w:val="28"/>
          <w:lang w:val="fr-FR"/>
        </w:rPr>
        <w:t xml:space="preserve"> </w:t>
      </w:r>
      <w:r w:rsidRPr="004C3927">
        <w:rPr>
          <w:rFonts w:ascii="Candara" w:eastAsia="Calibri" w:hAnsi="Candara"/>
          <w:i/>
          <w:iCs/>
          <w:color w:val="1F4E79"/>
          <w:sz w:val="24"/>
          <w:szCs w:val="24"/>
          <w:lang w:val="fr-FR"/>
        </w:rPr>
        <w:t>Assiduité</w:t>
      </w:r>
      <w:proofErr w:type="gramEnd"/>
      <w:r w:rsidRPr="004C3927">
        <w:rPr>
          <w:rFonts w:ascii="Candara" w:eastAsia="Calibri" w:hAnsi="Candara"/>
          <w:b/>
          <w:bCs/>
          <w:i/>
          <w:iCs/>
          <w:color w:val="244061" w:themeColor="accent1" w:themeShade="80"/>
          <w:sz w:val="28"/>
          <w:szCs w:val="28"/>
          <w:lang w:val="fr-FR"/>
        </w:rPr>
        <w:t xml:space="preserve"> 25% </w:t>
      </w:r>
      <w:r>
        <w:rPr>
          <w:rFonts w:ascii="Candara" w:eastAsia="Calibri" w:hAnsi="Candara"/>
          <w:b/>
          <w:bCs/>
          <w:i/>
          <w:iCs/>
          <w:color w:val="244061" w:themeColor="accent1" w:themeShade="80"/>
          <w:sz w:val="28"/>
          <w:szCs w:val="28"/>
          <w:lang w:val="fr-FR"/>
        </w:rPr>
        <w:t>+</w:t>
      </w:r>
      <w:r w:rsidRPr="004C3927">
        <w:rPr>
          <w:rFonts w:ascii="Candara" w:eastAsia="Calibri" w:hAnsi="Candara"/>
          <w:i/>
          <w:iCs/>
          <w:color w:val="1F4E79"/>
          <w:sz w:val="24"/>
          <w:szCs w:val="24"/>
          <w:lang w:val="fr-FR"/>
        </w:rPr>
        <w:t xml:space="preserve">Participation et travaux de recherche </w:t>
      </w:r>
      <w:r w:rsidRPr="004C3927">
        <w:rPr>
          <w:rFonts w:ascii="Candara" w:eastAsia="Calibri" w:hAnsi="Candara"/>
          <w:b/>
          <w:bCs/>
          <w:i/>
          <w:iCs/>
          <w:color w:val="244061" w:themeColor="accent1" w:themeShade="80"/>
          <w:sz w:val="28"/>
          <w:szCs w:val="28"/>
          <w:lang w:val="fr-FR"/>
        </w:rPr>
        <w:t>25%</w:t>
      </w:r>
      <w:r>
        <w:rPr>
          <w:rFonts w:ascii="Candara" w:eastAsia="Calibri" w:hAnsi="Candara"/>
          <w:b/>
          <w:bCs/>
          <w:i/>
          <w:iCs/>
          <w:color w:val="244061" w:themeColor="accent1" w:themeShade="80"/>
          <w:sz w:val="28"/>
          <w:szCs w:val="28"/>
          <w:lang w:val="fr-FR"/>
        </w:rPr>
        <w:t xml:space="preserve"> =</w:t>
      </w:r>
      <w:r w:rsidRPr="004C3927">
        <w:rPr>
          <w:rFonts w:ascii="Candara" w:eastAsia="Calibri" w:hAnsi="Candara"/>
          <w:i/>
          <w:iCs/>
          <w:color w:val="1F4E79"/>
          <w:sz w:val="24"/>
          <w:szCs w:val="24"/>
          <w:lang w:val="fr-FR"/>
        </w:rPr>
        <w:t xml:space="preserve"> la note du contrôle continu</w:t>
      </w:r>
    </w:p>
    <w:p w14:paraId="2208B920" w14:textId="77777777" w:rsidR="0027089A" w:rsidRPr="004C3927" w:rsidRDefault="0027089A" w:rsidP="0027089A">
      <w:pPr>
        <w:jc w:val="both"/>
        <w:outlineLvl w:val="0"/>
        <w:rPr>
          <w:b/>
          <w:bCs/>
          <w:i/>
          <w:iCs/>
          <w:sz w:val="22"/>
          <w:szCs w:val="22"/>
        </w:rPr>
      </w:pPr>
    </w:p>
    <w:p w14:paraId="43B2C0B0" w14:textId="77777777" w:rsidR="0027089A" w:rsidRDefault="0027089A" w:rsidP="0027089A">
      <w:pPr>
        <w:widowControl/>
        <w:autoSpaceDE/>
        <w:autoSpaceDN/>
        <w:rPr>
          <w:b/>
          <w:bCs/>
          <w:sz w:val="22"/>
          <w:szCs w:val="22"/>
        </w:rPr>
      </w:pPr>
      <w:r>
        <w:rPr>
          <w:b/>
          <w:bCs/>
          <w:sz w:val="22"/>
          <w:szCs w:val="22"/>
        </w:rPr>
        <w:br w:type="page"/>
      </w:r>
    </w:p>
    <w:p w14:paraId="3B970564" w14:textId="77777777" w:rsidR="0027089A" w:rsidRDefault="0027089A" w:rsidP="0027089A">
      <w:pPr>
        <w:jc w:val="both"/>
        <w:outlineLvl w:val="0"/>
        <w:rPr>
          <w:b/>
          <w:bCs/>
          <w:sz w:val="22"/>
          <w:szCs w:val="22"/>
        </w:rPr>
      </w:pPr>
    </w:p>
    <w:p w14:paraId="2BB6A4EC" w14:textId="77777777" w:rsidR="0027089A" w:rsidRDefault="0027089A" w:rsidP="0027089A">
      <w:pPr>
        <w:jc w:val="both"/>
        <w:outlineLvl w:val="0"/>
        <w:rPr>
          <w:b/>
          <w:bCs/>
          <w:sz w:val="22"/>
          <w:szCs w:val="22"/>
        </w:rPr>
      </w:pPr>
    </w:p>
    <w:p w14:paraId="18E1B22D" w14:textId="77777777" w:rsidR="0027089A" w:rsidRPr="00446B23" w:rsidRDefault="0027089A" w:rsidP="0027089A">
      <w:pPr>
        <w:shd w:val="clear" w:color="auto" w:fill="365F91" w:themeFill="accent1" w:themeFillShade="BF"/>
        <w:rPr>
          <w:rFonts w:asciiTheme="minorBidi" w:hAnsiTheme="minorBidi" w:cstheme="minorBidi"/>
          <w:b/>
          <w:color w:val="FFFFFF" w:themeColor="background1"/>
          <w:sz w:val="24"/>
          <w:szCs w:val="24"/>
        </w:rPr>
      </w:pPr>
      <w:r w:rsidRPr="00446B23">
        <w:rPr>
          <w:rFonts w:asciiTheme="minorBidi" w:hAnsiTheme="minorBidi" w:cstheme="minorBidi"/>
          <w:b/>
          <w:color w:val="FFFFFF" w:themeColor="background1"/>
          <w:sz w:val="24"/>
          <w:szCs w:val="24"/>
        </w:rPr>
        <w:t>Séance 1 :</w:t>
      </w:r>
    </w:p>
    <w:tbl>
      <w:tblPr>
        <w:tblW w:w="989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91"/>
      </w:tblGrid>
      <w:tr w:rsidR="0027089A" w:rsidRPr="006F37DA" w14:paraId="6752A675" w14:textId="77777777" w:rsidTr="00437969">
        <w:trPr>
          <w:jc w:val="center"/>
        </w:trPr>
        <w:tc>
          <w:tcPr>
            <w:tcW w:w="9891" w:type="dxa"/>
          </w:tcPr>
          <w:p w14:paraId="257D23EB"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Objectifs :</w:t>
            </w:r>
          </w:p>
          <w:p w14:paraId="4CD7B15B" w14:textId="7D9E7636" w:rsidR="0027089A" w:rsidRPr="006F37DA" w:rsidRDefault="0027089A" w:rsidP="00437969">
            <w:pPr>
              <w:jc w:val="both"/>
              <w:rPr>
                <w:rFonts w:ascii="Tahoma" w:hAnsi="Tahoma" w:cs="Tahoma"/>
                <w:b/>
                <w:sz w:val="22"/>
                <w:szCs w:val="22"/>
                <w:u w:val="single"/>
              </w:rPr>
            </w:pPr>
            <w:r w:rsidRPr="006F37DA">
              <w:rPr>
                <w:rFonts w:ascii="Tahoma" w:eastAsia="Times New Roman" w:hAnsi="Tahoma" w:cs="Tahoma"/>
                <w:snapToGrid w:val="0"/>
                <w:sz w:val="22"/>
                <w:szCs w:val="22"/>
                <w:lang w:val="fr-FR"/>
              </w:rPr>
              <w:t xml:space="preserve">Orienter les étudiants </w:t>
            </w:r>
            <w:r>
              <w:rPr>
                <w:rFonts w:ascii="Tahoma" w:eastAsia="Times New Roman" w:hAnsi="Tahoma" w:cs="Tahoma"/>
                <w:snapToGrid w:val="0"/>
                <w:sz w:val="22"/>
                <w:szCs w:val="22"/>
                <w:lang w:val="fr-FR"/>
              </w:rPr>
              <w:t xml:space="preserve">sur la spécificité de l’étude des disciplines de droit </w:t>
            </w:r>
            <w:r w:rsidRPr="006F37DA">
              <w:rPr>
                <w:rFonts w:ascii="Tahoma" w:eastAsia="Times New Roman" w:hAnsi="Tahoma" w:cs="Tahoma"/>
                <w:snapToGrid w:val="0"/>
                <w:sz w:val="22"/>
                <w:szCs w:val="22"/>
                <w:lang w:val="fr-FR"/>
              </w:rPr>
              <w:t xml:space="preserve">et le rôle fondamental de l’introduction aux sciences juridiques dans </w:t>
            </w:r>
            <w:r>
              <w:rPr>
                <w:rFonts w:ascii="Tahoma" w:eastAsia="Times New Roman" w:hAnsi="Tahoma" w:cs="Tahoma"/>
                <w:snapToGrid w:val="0"/>
                <w:sz w:val="22"/>
                <w:szCs w:val="22"/>
                <w:lang w:val="fr-FR"/>
              </w:rPr>
              <w:t xml:space="preserve">tout </w:t>
            </w:r>
            <w:r w:rsidRPr="006F37DA">
              <w:rPr>
                <w:rFonts w:ascii="Tahoma" w:eastAsia="Times New Roman" w:hAnsi="Tahoma" w:cs="Tahoma"/>
                <w:snapToGrid w:val="0"/>
                <w:sz w:val="22"/>
                <w:szCs w:val="22"/>
                <w:lang w:val="fr-FR"/>
              </w:rPr>
              <w:t>cursus</w:t>
            </w:r>
            <w:r>
              <w:rPr>
                <w:rFonts w:ascii="Tahoma" w:eastAsia="Times New Roman" w:hAnsi="Tahoma" w:cs="Tahoma"/>
                <w:snapToGrid w:val="0"/>
                <w:sz w:val="22"/>
                <w:szCs w:val="22"/>
                <w:lang w:val="fr-FR"/>
              </w:rPr>
              <w:t xml:space="preserve"> de sciences humaines </w:t>
            </w:r>
            <w:r w:rsidR="00B75672">
              <w:rPr>
                <w:rFonts w:ascii="Tahoma" w:eastAsia="Times New Roman" w:hAnsi="Tahoma" w:cs="Tahoma"/>
                <w:snapToGrid w:val="0"/>
                <w:sz w:val="22"/>
                <w:szCs w:val="22"/>
                <w:lang w:val="fr-FR"/>
              </w:rPr>
              <w:t>et</w:t>
            </w:r>
            <w:r>
              <w:rPr>
                <w:rFonts w:ascii="Tahoma" w:eastAsia="Times New Roman" w:hAnsi="Tahoma" w:cs="Tahoma"/>
                <w:snapToGrid w:val="0"/>
                <w:sz w:val="22"/>
                <w:szCs w:val="22"/>
                <w:lang w:val="fr-FR"/>
              </w:rPr>
              <w:t xml:space="preserve"> sociales. </w:t>
            </w:r>
          </w:p>
          <w:p w14:paraId="09BBD8BD"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Contenu :</w:t>
            </w:r>
          </w:p>
          <w:p w14:paraId="067674A0" w14:textId="77777777" w:rsidR="0027089A" w:rsidRPr="006F37DA" w:rsidRDefault="0027089A" w:rsidP="00437969">
            <w:pPr>
              <w:outlineLvl w:val="0"/>
              <w:rPr>
                <w:rFonts w:ascii="Tahoma" w:eastAsia="Times New Roman" w:hAnsi="Tahoma" w:cs="Tahoma"/>
                <w:snapToGrid w:val="0"/>
                <w:sz w:val="22"/>
                <w:szCs w:val="22"/>
                <w:lang w:val="fr-FR"/>
              </w:rPr>
            </w:pPr>
            <w:r w:rsidRPr="00732E25">
              <w:rPr>
                <w:rFonts w:ascii="Tahoma" w:eastAsia="Times New Roman" w:hAnsi="Tahoma" w:cs="Tahoma"/>
                <w:i/>
                <w:iCs/>
                <w:snapToGrid w:val="0"/>
                <w:sz w:val="22"/>
                <w:szCs w:val="22"/>
                <w:lang w:val="fr-FR"/>
              </w:rPr>
              <w:t>I-Caractéristiques des études de droit</w:t>
            </w:r>
            <w:r w:rsidRPr="006F37DA">
              <w:rPr>
                <w:rFonts w:ascii="Tahoma" w:eastAsia="Times New Roman" w:hAnsi="Tahoma" w:cs="Tahoma"/>
                <w:snapToGrid w:val="0"/>
                <w:sz w:val="22"/>
                <w:szCs w:val="22"/>
                <w:lang w:val="fr-FR"/>
              </w:rPr>
              <w:t xml:space="preserve"> : </w:t>
            </w:r>
          </w:p>
          <w:p w14:paraId="0964C6D1" w14:textId="77777777" w:rsidR="0027089A" w:rsidRPr="006F37DA" w:rsidRDefault="0027089A" w:rsidP="00437969">
            <w:pPr>
              <w:outlineLvl w:val="0"/>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1- L’omniprésence du Droit</w:t>
            </w:r>
          </w:p>
          <w:p w14:paraId="7A2BE53D" w14:textId="77777777" w:rsidR="0027089A" w:rsidRPr="006F37DA" w:rsidRDefault="0027089A" w:rsidP="00437969">
            <w:pPr>
              <w:outlineLvl w:val="0"/>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2- La particularité des outils juridiques</w:t>
            </w:r>
          </w:p>
          <w:p w14:paraId="01064089" w14:textId="77777777" w:rsidR="0027089A" w:rsidRPr="006F37DA" w:rsidRDefault="0027089A" w:rsidP="00437969">
            <w:pPr>
              <w:outlineLvl w:val="0"/>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 xml:space="preserve">3- La perpétuelle évolution du Droit </w:t>
            </w:r>
          </w:p>
          <w:p w14:paraId="67E6867B" w14:textId="77777777" w:rsidR="0027089A" w:rsidRPr="00732E25" w:rsidRDefault="0027089A" w:rsidP="00437969">
            <w:pPr>
              <w:outlineLvl w:val="0"/>
              <w:rPr>
                <w:rFonts w:ascii="Tahoma" w:eastAsia="Times New Roman" w:hAnsi="Tahoma" w:cs="Tahoma"/>
                <w:i/>
                <w:iCs/>
                <w:snapToGrid w:val="0"/>
                <w:sz w:val="22"/>
                <w:szCs w:val="22"/>
                <w:lang w:val="fr-FR"/>
              </w:rPr>
            </w:pPr>
            <w:r w:rsidRPr="00732E25">
              <w:rPr>
                <w:rFonts w:ascii="Tahoma" w:eastAsia="Times New Roman" w:hAnsi="Tahoma" w:cs="Tahoma"/>
                <w:i/>
                <w:iCs/>
                <w:snapToGrid w:val="0"/>
                <w:sz w:val="22"/>
                <w:szCs w:val="22"/>
                <w:lang w:val="fr-FR"/>
              </w:rPr>
              <w:t xml:space="preserve">II-Les significations du terme Droit </w:t>
            </w:r>
          </w:p>
          <w:p w14:paraId="11C21E2A" w14:textId="77777777" w:rsidR="0027089A" w:rsidRPr="006F37DA" w:rsidRDefault="0027089A" w:rsidP="00437969">
            <w:pPr>
              <w:outlineLvl w:val="0"/>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 xml:space="preserve">1-Le droit/Les droits </w:t>
            </w:r>
          </w:p>
          <w:p w14:paraId="5F0BEB67" w14:textId="77777777" w:rsidR="0027089A" w:rsidRPr="006F37DA" w:rsidRDefault="0027089A" w:rsidP="00437969">
            <w:pPr>
              <w:outlineLvl w:val="0"/>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2- Complémentarité de</w:t>
            </w:r>
            <w:r>
              <w:rPr>
                <w:rFonts w:ascii="Tahoma" w:eastAsia="Times New Roman" w:hAnsi="Tahoma" w:cs="Tahoma"/>
                <w:snapToGrid w:val="0"/>
                <w:sz w:val="22"/>
                <w:szCs w:val="22"/>
                <w:lang w:val="fr-FR"/>
              </w:rPr>
              <w:t>s</w:t>
            </w:r>
            <w:r w:rsidRPr="006F37DA">
              <w:rPr>
                <w:rFonts w:ascii="Tahoma" w:eastAsia="Times New Roman" w:hAnsi="Tahoma" w:cs="Tahoma"/>
                <w:snapToGrid w:val="0"/>
                <w:sz w:val="22"/>
                <w:szCs w:val="22"/>
                <w:lang w:val="fr-FR"/>
              </w:rPr>
              <w:t xml:space="preserve"> significations du mot droit </w:t>
            </w:r>
          </w:p>
        </w:tc>
      </w:tr>
      <w:tr w:rsidR="0027089A" w:rsidRPr="006F37DA" w14:paraId="78977551" w14:textId="77777777" w:rsidTr="00437969">
        <w:trPr>
          <w:jc w:val="center"/>
        </w:trPr>
        <w:tc>
          <w:tcPr>
            <w:tcW w:w="9891" w:type="dxa"/>
          </w:tcPr>
          <w:p w14:paraId="68C8C0C0" w14:textId="77777777" w:rsidR="0027089A" w:rsidRPr="006F37DA" w:rsidRDefault="0027089A" w:rsidP="00437969">
            <w:pPr>
              <w:rPr>
                <w:rFonts w:ascii="Tahoma" w:hAnsi="Tahoma" w:cs="Tahoma"/>
                <w:b/>
                <w:sz w:val="22"/>
                <w:szCs w:val="22"/>
              </w:rPr>
            </w:pPr>
          </w:p>
        </w:tc>
      </w:tr>
    </w:tbl>
    <w:p w14:paraId="657C9005" w14:textId="77777777" w:rsidR="0027089A" w:rsidRPr="006F37DA" w:rsidRDefault="0027089A" w:rsidP="0027089A">
      <w:pPr>
        <w:rPr>
          <w:rFonts w:ascii="Tahoma" w:hAnsi="Tahoma" w:cs="Tahoma"/>
          <w:b/>
          <w:sz w:val="22"/>
          <w:szCs w:val="22"/>
        </w:rPr>
      </w:pPr>
    </w:p>
    <w:p w14:paraId="76AE09B9" w14:textId="77777777" w:rsidR="0027089A" w:rsidRPr="006F37DA" w:rsidRDefault="0027089A" w:rsidP="0027089A">
      <w:pPr>
        <w:rPr>
          <w:rFonts w:ascii="Tahoma" w:hAnsi="Tahoma" w:cs="Tahoma"/>
          <w:b/>
          <w:sz w:val="22"/>
          <w:szCs w:val="22"/>
        </w:rPr>
      </w:pPr>
    </w:p>
    <w:p w14:paraId="0DB7EC5B" w14:textId="77777777" w:rsidR="0027089A" w:rsidRPr="006F37DA" w:rsidRDefault="0027089A" w:rsidP="0027089A">
      <w:pPr>
        <w:shd w:val="clear" w:color="auto" w:fill="365F91" w:themeFill="accent1" w:themeFillShade="BF"/>
        <w:rPr>
          <w:rFonts w:ascii="Tahoma" w:hAnsi="Tahoma" w:cs="Tahoma"/>
          <w:b/>
          <w:color w:val="632423" w:themeColor="accent2" w:themeShade="80"/>
          <w:sz w:val="22"/>
          <w:szCs w:val="22"/>
        </w:rPr>
      </w:pPr>
      <w:r w:rsidRPr="006F37DA">
        <w:rPr>
          <w:rFonts w:ascii="Tahoma" w:hAnsi="Tahoma" w:cs="Tahoma"/>
          <w:b/>
          <w:color w:val="FFFFFF" w:themeColor="background1"/>
          <w:sz w:val="24"/>
          <w:szCs w:val="24"/>
          <w:shd w:val="clear" w:color="auto" w:fill="365F91" w:themeFill="accent1" w:themeFillShade="BF"/>
        </w:rPr>
        <w:t>S</w:t>
      </w:r>
      <w:r w:rsidRPr="006F37DA">
        <w:rPr>
          <w:rFonts w:ascii="Tahoma" w:hAnsi="Tahoma" w:cs="Tahoma"/>
          <w:b/>
          <w:color w:val="FFFFFF" w:themeColor="background1"/>
          <w:sz w:val="24"/>
          <w:szCs w:val="24"/>
        </w:rPr>
        <w:t>éance 2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91"/>
      </w:tblGrid>
      <w:tr w:rsidR="0027089A" w:rsidRPr="006F37DA" w14:paraId="7581359D" w14:textId="77777777" w:rsidTr="00437969">
        <w:trPr>
          <w:jc w:val="center"/>
        </w:trPr>
        <w:tc>
          <w:tcPr>
            <w:tcW w:w="9891" w:type="dxa"/>
          </w:tcPr>
          <w:p w14:paraId="63F31322"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Objectifs :</w:t>
            </w:r>
          </w:p>
          <w:p w14:paraId="7F31E267" w14:textId="77777777" w:rsidR="0027089A" w:rsidRPr="006F37DA" w:rsidRDefault="0027089A" w:rsidP="00437969">
            <w:pPr>
              <w:jc w:val="both"/>
              <w:rPr>
                <w:rFonts w:ascii="Tahoma" w:eastAsia="Times New Roman" w:hAnsi="Tahoma" w:cs="Tahoma"/>
                <w:snapToGrid w:val="0"/>
                <w:lang w:val="fr-FR"/>
              </w:rPr>
            </w:pPr>
            <w:r w:rsidRPr="006F37DA">
              <w:rPr>
                <w:rFonts w:ascii="Tahoma" w:eastAsia="Times New Roman" w:hAnsi="Tahoma" w:cs="Tahoma"/>
                <w:snapToGrid w:val="0"/>
                <w:sz w:val="22"/>
                <w:szCs w:val="22"/>
                <w:lang w:val="fr-FR"/>
              </w:rPr>
              <w:t>Identifier la règle de droit et la distinguer des autres règles régissant la vie sociale, en l’occurrence par le critère de la coercition étatique</w:t>
            </w:r>
            <w:r>
              <w:rPr>
                <w:rFonts w:ascii="Tahoma" w:eastAsia="Times New Roman" w:hAnsi="Tahoma" w:cs="Tahoma"/>
                <w:snapToGrid w:val="0"/>
                <w:sz w:val="22"/>
                <w:szCs w:val="22"/>
                <w:lang w:val="fr-FR"/>
              </w:rPr>
              <w:t xml:space="preserve">. </w:t>
            </w:r>
          </w:p>
          <w:p w14:paraId="37C78E91"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Contenu :</w:t>
            </w:r>
          </w:p>
          <w:p w14:paraId="7DB521F8" w14:textId="77777777" w:rsidR="0027089A" w:rsidRPr="00732E25" w:rsidRDefault="0027089A" w:rsidP="00437969">
            <w:pPr>
              <w:outlineLvl w:val="0"/>
              <w:rPr>
                <w:rFonts w:ascii="Tahoma" w:eastAsia="Times New Roman" w:hAnsi="Tahoma" w:cs="Tahoma"/>
                <w:i/>
                <w:iCs/>
                <w:snapToGrid w:val="0"/>
                <w:sz w:val="22"/>
                <w:szCs w:val="22"/>
                <w:lang w:val="fr-FR"/>
              </w:rPr>
            </w:pPr>
            <w:r w:rsidRPr="00732E25">
              <w:rPr>
                <w:rFonts w:ascii="Tahoma" w:eastAsia="Times New Roman" w:hAnsi="Tahoma" w:cs="Tahoma"/>
                <w:i/>
                <w:iCs/>
                <w:snapToGrid w:val="0"/>
                <w:sz w:val="22"/>
                <w:szCs w:val="22"/>
                <w:lang w:val="fr-FR"/>
              </w:rPr>
              <w:t xml:space="preserve">III- L’identification de la règle de droit </w:t>
            </w:r>
          </w:p>
          <w:p w14:paraId="28E52A5F" w14:textId="77777777" w:rsidR="0027089A" w:rsidRPr="006F37DA" w:rsidRDefault="0027089A" w:rsidP="00437969">
            <w:pPr>
              <w:outlineLvl w:val="0"/>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 xml:space="preserve">    1- Les caractères généraux de la règle de droit </w:t>
            </w:r>
          </w:p>
          <w:p w14:paraId="7A973AFA" w14:textId="77777777" w:rsidR="0027089A" w:rsidRPr="006F37DA" w:rsidRDefault="0027089A" w:rsidP="00437969">
            <w:pPr>
              <w:outlineLvl w:val="0"/>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 xml:space="preserve">    2-La distinction de la règle de droit des autres règles régissant la vie en société </w:t>
            </w:r>
          </w:p>
          <w:p w14:paraId="16BE7911" w14:textId="77777777" w:rsidR="0027089A" w:rsidRPr="006F37DA" w:rsidRDefault="0027089A" w:rsidP="00437969">
            <w:pPr>
              <w:outlineLvl w:val="0"/>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 xml:space="preserve">    3-Le fondement du caractère coercitif de la règle de droit </w:t>
            </w:r>
          </w:p>
          <w:p w14:paraId="2437388D" w14:textId="77777777" w:rsidR="0027089A" w:rsidRPr="006F37DA" w:rsidRDefault="0027089A" w:rsidP="00437969">
            <w:pPr>
              <w:widowControl/>
              <w:autoSpaceDE/>
              <w:autoSpaceDN/>
              <w:jc w:val="both"/>
              <w:rPr>
                <w:rFonts w:ascii="Tahoma" w:hAnsi="Tahoma" w:cs="Tahoma"/>
                <w:b/>
                <w:sz w:val="22"/>
                <w:szCs w:val="22"/>
              </w:rPr>
            </w:pPr>
          </w:p>
        </w:tc>
      </w:tr>
    </w:tbl>
    <w:p w14:paraId="78F2B14E" w14:textId="77777777" w:rsidR="0027089A" w:rsidRPr="006F37DA" w:rsidRDefault="0027089A" w:rsidP="0027089A">
      <w:pPr>
        <w:rPr>
          <w:rFonts w:ascii="Tahoma" w:hAnsi="Tahoma" w:cs="Tahoma"/>
          <w:b/>
          <w:sz w:val="22"/>
          <w:szCs w:val="22"/>
        </w:rPr>
      </w:pPr>
    </w:p>
    <w:p w14:paraId="1189057C" w14:textId="77777777" w:rsidR="0027089A" w:rsidRPr="006F37DA" w:rsidRDefault="0027089A" w:rsidP="0027089A">
      <w:pPr>
        <w:rPr>
          <w:rFonts w:ascii="Tahoma" w:hAnsi="Tahoma" w:cs="Tahoma"/>
          <w:b/>
          <w:sz w:val="22"/>
          <w:szCs w:val="22"/>
        </w:rPr>
      </w:pPr>
    </w:p>
    <w:p w14:paraId="50A41B2C" w14:textId="77777777" w:rsidR="0027089A" w:rsidRPr="006F37DA" w:rsidRDefault="0027089A" w:rsidP="0027089A">
      <w:pPr>
        <w:shd w:val="clear" w:color="auto" w:fill="365F91" w:themeFill="accent1" w:themeFillShade="BF"/>
        <w:rPr>
          <w:rFonts w:ascii="Tahoma" w:hAnsi="Tahoma" w:cs="Tahoma"/>
          <w:b/>
          <w:color w:val="FFFFFF" w:themeColor="background1"/>
          <w:sz w:val="24"/>
          <w:szCs w:val="24"/>
          <w:shd w:val="clear" w:color="auto" w:fill="365F91" w:themeFill="accent1" w:themeFillShade="BF"/>
        </w:rPr>
      </w:pPr>
      <w:r w:rsidRPr="006F37DA">
        <w:rPr>
          <w:rFonts w:ascii="Tahoma" w:hAnsi="Tahoma" w:cs="Tahoma"/>
          <w:b/>
          <w:color w:val="FFFFFF" w:themeColor="background1"/>
          <w:sz w:val="24"/>
          <w:szCs w:val="24"/>
          <w:shd w:val="clear" w:color="auto" w:fill="365F91" w:themeFill="accent1" w:themeFillShade="BF"/>
        </w:rPr>
        <w:t>Séance 3 :</w:t>
      </w:r>
    </w:p>
    <w:p w14:paraId="42B33882" w14:textId="77777777" w:rsidR="0027089A" w:rsidRPr="006F37DA" w:rsidRDefault="0027089A" w:rsidP="0027089A">
      <w:pPr>
        <w:rPr>
          <w:rFonts w:ascii="Tahoma" w:hAnsi="Tahoma" w:cs="Tahoma"/>
          <w:b/>
          <w:sz w:val="4"/>
          <w:szCs w:val="4"/>
        </w:rPr>
      </w:pPr>
    </w:p>
    <w:tbl>
      <w:tblPr>
        <w:tblW w:w="989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91"/>
      </w:tblGrid>
      <w:tr w:rsidR="0027089A" w:rsidRPr="006F37DA" w14:paraId="0A15C59F" w14:textId="77777777" w:rsidTr="00437969">
        <w:trPr>
          <w:jc w:val="center"/>
        </w:trPr>
        <w:tc>
          <w:tcPr>
            <w:tcW w:w="9891" w:type="dxa"/>
          </w:tcPr>
          <w:p w14:paraId="708B9EAD"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
                <w:sz w:val="22"/>
                <w:szCs w:val="22"/>
              </w:rPr>
              <w:br w:type="page"/>
            </w:r>
            <w:r w:rsidRPr="006F37DA">
              <w:rPr>
                <w:rFonts w:ascii="Tahoma" w:hAnsi="Tahoma" w:cs="Tahoma"/>
                <w:b/>
                <w:bCs/>
                <w:color w:val="365F91" w:themeColor="accent1" w:themeShade="BF"/>
                <w:sz w:val="22"/>
                <w:szCs w:val="22"/>
              </w:rPr>
              <w:t>Objectifs :</w:t>
            </w:r>
          </w:p>
          <w:p w14:paraId="37534FAE" w14:textId="77777777" w:rsidR="0027089A" w:rsidRPr="006F37DA" w:rsidRDefault="0027089A" w:rsidP="00437969">
            <w:pPr>
              <w:jc w:val="both"/>
              <w:outlineLvl w:val="0"/>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 xml:space="preserve">Saisir les diverses </w:t>
            </w:r>
            <w:r>
              <w:rPr>
                <w:rFonts w:ascii="Tahoma" w:eastAsia="Times New Roman" w:hAnsi="Tahoma" w:cs="Tahoma"/>
                <w:snapToGrid w:val="0"/>
                <w:sz w:val="22"/>
                <w:szCs w:val="22"/>
                <w:lang w:val="fr-FR"/>
              </w:rPr>
              <w:t xml:space="preserve">catégories de </w:t>
            </w:r>
            <w:r w:rsidRPr="006F37DA">
              <w:rPr>
                <w:rFonts w:ascii="Tahoma" w:eastAsia="Times New Roman" w:hAnsi="Tahoma" w:cs="Tahoma"/>
                <w:snapToGrid w:val="0"/>
                <w:sz w:val="22"/>
                <w:szCs w:val="22"/>
                <w:lang w:val="fr-FR"/>
              </w:rPr>
              <w:t>sanctions juridiques</w:t>
            </w:r>
            <w:r>
              <w:rPr>
                <w:rFonts w:ascii="Tahoma" w:eastAsia="Times New Roman" w:hAnsi="Tahoma" w:cs="Tahoma"/>
                <w:snapToGrid w:val="0"/>
                <w:sz w:val="22"/>
                <w:szCs w:val="22"/>
                <w:lang w:val="fr-FR"/>
              </w:rPr>
              <w:t xml:space="preserve"> selon le critère distinctif de leurs finalités </w:t>
            </w:r>
            <w:r w:rsidRPr="006F37DA">
              <w:rPr>
                <w:rFonts w:ascii="Tahoma" w:eastAsia="Times New Roman" w:hAnsi="Tahoma" w:cs="Tahoma"/>
                <w:snapToGrid w:val="0"/>
                <w:sz w:val="22"/>
                <w:szCs w:val="22"/>
                <w:lang w:val="fr-FR"/>
              </w:rPr>
              <w:t>: exécution, réparation et punition.</w:t>
            </w:r>
          </w:p>
          <w:p w14:paraId="1224915E" w14:textId="77777777" w:rsidR="0027089A" w:rsidRPr="006F37DA" w:rsidRDefault="0027089A" w:rsidP="00437969">
            <w:pPr>
              <w:outlineLvl w:val="0"/>
              <w:rPr>
                <w:rStyle w:val="Accentuation"/>
                <w:rFonts w:ascii="Tahoma" w:hAnsi="Tahoma" w:cs="Tahoma"/>
                <w:sz w:val="22"/>
                <w:szCs w:val="22"/>
              </w:rPr>
            </w:pPr>
            <w:r w:rsidRPr="006F37DA">
              <w:rPr>
                <w:rFonts w:ascii="Tahoma" w:hAnsi="Tahoma" w:cs="Tahoma"/>
                <w:b/>
                <w:bCs/>
                <w:color w:val="365F91" w:themeColor="accent1" w:themeShade="BF"/>
                <w:sz w:val="22"/>
                <w:szCs w:val="22"/>
              </w:rPr>
              <w:t>Contenu </w:t>
            </w:r>
            <w:r w:rsidRPr="006F37DA">
              <w:rPr>
                <w:rStyle w:val="Accentuation"/>
                <w:rFonts w:ascii="Tahoma" w:hAnsi="Tahoma" w:cs="Tahoma"/>
                <w:sz w:val="22"/>
                <w:szCs w:val="22"/>
              </w:rPr>
              <w:t xml:space="preserve">: </w:t>
            </w:r>
          </w:p>
          <w:p w14:paraId="1FE97DBF" w14:textId="77777777" w:rsidR="0027089A" w:rsidRPr="006F37DA" w:rsidRDefault="0027089A" w:rsidP="00437969">
            <w:pPr>
              <w:widowControl/>
              <w:autoSpaceDE/>
              <w:autoSpaceDN/>
              <w:jc w:val="both"/>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 xml:space="preserve">4-les sanctions juridiques </w:t>
            </w:r>
          </w:p>
          <w:p w14:paraId="5B89BD82" w14:textId="77777777" w:rsidR="0027089A" w:rsidRPr="006F37DA" w:rsidRDefault="0027089A" w:rsidP="00437969">
            <w:pPr>
              <w:widowControl/>
              <w:autoSpaceDE/>
              <w:autoSpaceDN/>
              <w:jc w:val="both"/>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 xml:space="preserve">A-L ’exécution </w:t>
            </w:r>
          </w:p>
          <w:p w14:paraId="4E381C1C" w14:textId="77777777" w:rsidR="0027089A" w:rsidRPr="006F37DA" w:rsidRDefault="0027089A" w:rsidP="00437969">
            <w:pPr>
              <w:widowControl/>
              <w:autoSpaceDE/>
              <w:autoSpaceDN/>
              <w:jc w:val="both"/>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-La contrainte sur la personne elle-même</w:t>
            </w:r>
          </w:p>
          <w:p w14:paraId="599B4FFD" w14:textId="77777777" w:rsidR="0027089A" w:rsidRPr="006F37DA" w:rsidRDefault="0027089A" w:rsidP="00437969">
            <w:pPr>
              <w:widowControl/>
              <w:autoSpaceDE/>
              <w:autoSpaceDN/>
              <w:jc w:val="both"/>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-la contrainte sur les biens de la personne</w:t>
            </w:r>
          </w:p>
          <w:p w14:paraId="36587361" w14:textId="77777777" w:rsidR="0027089A" w:rsidRPr="006F37DA" w:rsidRDefault="0027089A" w:rsidP="00437969">
            <w:pPr>
              <w:widowControl/>
              <w:autoSpaceDE/>
              <w:autoSpaceDN/>
              <w:jc w:val="both"/>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 xml:space="preserve">B- La réparation </w:t>
            </w:r>
          </w:p>
          <w:p w14:paraId="7A4F1B3D" w14:textId="77777777" w:rsidR="0027089A" w:rsidRPr="006F37DA" w:rsidRDefault="0027089A" w:rsidP="00437969">
            <w:pPr>
              <w:widowControl/>
              <w:autoSpaceDE/>
              <w:autoSpaceDN/>
              <w:jc w:val="both"/>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 xml:space="preserve">-La nullité </w:t>
            </w:r>
          </w:p>
          <w:p w14:paraId="47D4EC8B" w14:textId="77777777" w:rsidR="0027089A" w:rsidRPr="006F37DA" w:rsidRDefault="0027089A" w:rsidP="00437969">
            <w:pPr>
              <w:widowControl/>
              <w:autoSpaceDE/>
              <w:autoSpaceDN/>
              <w:jc w:val="both"/>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 xml:space="preserve">-les dommages intérêts </w:t>
            </w:r>
          </w:p>
          <w:p w14:paraId="4E83743A" w14:textId="77777777" w:rsidR="0027089A" w:rsidRPr="006F37DA" w:rsidRDefault="0027089A" w:rsidP="00437969">
            <w:pPr>
              <w:widowControl/>
              <w:autoSpaceDE/>
              <w:autoSpaceDN/>
              <w:jc w:val="both"/>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 xml:space="preserve">C- La punition </w:t>
            </w:r>
          </w:p>
          <w:p w14:paraId="240EA5D8" w14:textId="77777777" w:rsidR="0027089A" w:rsidRPr="006F37DA" w:rsidRDefault="0027089A" w:rsidP="00437969">
            <w:pPr>
              <w:widowControl/>
              <w:autoSpaceDE/>
              <w:autoSpaceDN/>
              <w:jc w:val="both"/>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 xml:space="preserve">-Les peines principales </w:t>
            </w:r>
          </w:p>
          <w:p w14:paraId="60FD21F7" w14:textId="77777777" w:rsidR="0027089A" w:rsidRPr="006F37DA" w:rsidRDefault="0027089A" w:rsidP="00437969">
            <w:pPr>
              <w:widowControl/>
              <w:autoSpaceDE/>
              <w:autoSpaceDN/>
              <w:jc w:val="both"/>
              <w:rPr>
                <w:rFonts w:ascii="Tahoma" w:eastAsia="Times New Roman" w:hAnsi="Tahoma" w:cs="Tahoma"/>
                <w:snapToGrid w:val="0"/>
                <w:sz w:val="22"/>
                <w:szCs w:val="22"/>
                <w:lang w:val="fr-FR"/>
              </w:rPr>
            </w:pPr>
            <w:r w:rsidRPr="006F37DA">
              <w:rPr>
                <w:rFonts w:ascii="Tahoma" w:eastAsia="Times New Roman" w:hAnsi="Tahoma" w:cs="Tahoma"/>
                <w:snapToGrid w:val="0"/>
                <w:sz w:val="22"/>
                <w:szCs w:val="22"/>
                <w:lang w:val="fr-FR"/>
              </w:rPr>
              <w:t>-Les peines accessoires</w:t>
            </w:r>
          </w:p>
          <w:p w14:paraId="6A0CDA0B"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eastAsia="Times New Roman" w:hAnsi="Tahoma" w:cs="Tahoma"/>
                <w:snapToGrid w:val="0"/>
                <w:sz w:val="22"/>
                <w:szCs w:val="22"/>
                <w:lang w:val="fr-FR"/>
              </w:rPr>
              <w:t>-Les mesures de s</w:t>
            </w:r>
            <w:r>
              <w:rPr>
                <w:rFonts w:ascii="Tahoma" w:eastAsia="Times New Roman" w:hAnsi="Tahoma" w:cs="Tahoma"/>
                <w:snapToGrid w:val="0"/>
                <w:sz w:val="22"/>
                <w:szCs w:val="22"/>
                <w:lang w:val="fr-FR"/>
              </w:rPr>
              <w:t>û</w:t>
            </w:r>
            <w:r w:rsidRPr="006F37DA">
              <w:rPr>
                <w:rFonts w:ascii="Tahoma" w:eastAsia="Times New Roman" w:hAnsi="Tahoma" w:cs="Tahoma"/>
                <w:snapToGrid w:val="0"/>
                <w:sz w:val="22"/>
                <w:szCs w:val="22"/>
                <w:lang w:val="fr-FR"/>
              </w:rPr>
              <w:t>reté</w:t>
            </w:r>
          </w:p>
        </w:tc>
      </w:tr>
      <w:tr w:rsidR="0027089A" w:rsidRPr="006F37DA" w14:paraId="5A6F5F08" w14:textId="77777777" w:rsidTr="00437969">
        <w:trPr>
          <w:trHeight w:val="80"/>
          <w:jc w:val="center"/>
        </w:trPr>
        <w:tc>
          <w:tcPr>
            <w:tcW w:w="9891" w:type="dxa"/>
          </w:tcPr>
          <w:p w14:paraId="004B0E47" w14:textId="77777777" w:rsidR="0027089A" w:rsidRPr="006F37DA" w:rsidRDefault="0027089A" w:rsidP="00437969">
            <w:pPr>
              <w:rPr>
                <w:rFonts w:ascii="Tahoma" w:hAnsi="Tahoma" w:cs="Tahoma"/>
                <w:b/>
                <w:sz w:val="22"/>
                <w:szCs w:val="22"/>
              </w:rPr>
            </w:pPr>
          </w:p>
        </w:tc>
      </w:tr>
      <w:tr w:rsidR="0027089A" w:rsidRPr="006F37DA" w14:paraId="2235C036" w14:textId="77777777" w:rsidTr="00437969">
        <w:trPr>
          <w:trHeight w:val="80"/>
          <w:jc w:val="center"/>
        </w:trPr>
        <w:tc>
          <w:tcPr>
            <w:tcW w:w="9891" w:type="dxa"/>
          </w:tcPr>
          <w:p w14:paraId="7D9D9A4F" w14:textId="77777777" w:rsidR="0027089A" w:rsidRPr="006F37DA" w:rsidRDefault="0027089A" w:rsidP="00437969">
            <w:pPr>
              <w:rPr>
                <w:rFonts w:ascii="Tahoma" w:hAnsi="Tahoma" w:cs="Tahoma"/>
                <w:b/>
                <w:sz w:val="22"/>
                <w:szCs w:val="22"/>
              </w:rPr>
            </w:pPr>
          </w:p>
        </w:tc>
      </w:tr>
    </w:tbl>
    <w:p w14:paraId="031BA6AC" w14:textId="77777777" w:rsidR="0027089A" w:rsidRPr="006F37DA" w:rsidRDefault="0027089A" w:rsidP="0027089A">
      <w:pPr>
        <w:rPr>
          <w:rFonts w:ascii="Tahoma" w:hAnsi="Tahoma" w:cs="Tahoma"/>
          <w:b/>
          <w:sz w:val="4"/>
          <w:szCs w:val="4"/>
        </w:rPr>
      </w:pPr>
    </w:p>
    <w:p w14:paraId="56D5B9CC" w14:textId="77777777" w:rsidR="0027089A" w:rsidRDefault="0027089A" w:rsidP="0027089A">
      <w:pPr>
        <w:widowControl/>
        <w:autoSpaceDE/>
        <w:autoSpaceDN/>
        <w:rPr>
          <w:rFonts w:ascii="Tahoma" w:hAnsi="Tahoma" w:cs="Tahoma"/>
          <w:b/>
          <w:color w:val="632423" w:themeColor="accent2" w:themeShade="80"/>
          <w:sz w:val="22"/>
          <w:szCs w:val="22"/>
        </w:rPr>
      </w:pPr>
    </w:p>
    <w:p w14:paraId="6045B27B" w14:textId="77777777" w:rsidR="0027089A" w:rsidRDefault="0027089A" w:rsidP="0027089A">
      <w:pPr>
        <w:widowControl/>
        <w:autoSpaceDE/>
        <w:autoSpaceDN/>
        <w:rPr>
          <w:rFonts w:ascii="Tahoma" w:hAnsi="Tahoma" w:cs="Tahoma"/>
          <w:b/>
          <w:color w:val="632423" w:themeColor="accent2" w:themeShade="80"/>
          <w:sz w:val="22"/>
          <w:szCs w:val="22"/>
        </w:rPr>
      </w:pPr>
    </w:p>
    <w:p w14:paraId="6CDD14B0" w14:textId="77777777" w:rsidR="0027089A" w:rsidRDefault="0027089A" w:rsidP="0027089A">
      <w:pPr>
        <w:widowControl/>
        <w:autoSpaceDE/>
        <w:autoSpaceDN/>
        <w:rPr>
          <w:rFonts w:ascii="Tahoma" w:hAnsi="Tahoma" w:cs="Tahoma"/>
          <w:b/>
          <w:color w:val="632423" w:themeColor="accent2" w:themeShade="80"/>
          <w:sz w:val="22"/>
          <w:szCs w:val="22"/>
        </w:rPr>
      </w:pPr>
    </w:p>
    <w:p w14:paraId="786F9560" w14:textId="77777777" w:rsidR="0027089A" w:rsidRPr="006F37DA" w:rsidRDefault="0027089A" w:rsidP="0027089A">
      <w:pPr>
        <w:widowControl/>
        <w:autoSpaceDE/>
        <w:autoSpaceDN/>
        <w:rPr>
          <w:rFonts w:ascii="Tahoma" w:hAnsi="Tahoma" w:cs="Tahoma"/>
          <w:b/>
          <w:color w:val="632423" w:themeColor="accent2" w:themeShade="80"/>
          <w:sz w:val="22"/>
          <w:szCs w:val="22"/>
        </w:rPr>
      </w:pPr>
    </w:p>
    <w:p w14:paraId="6BC28460" w14:textId="77777777" w:rsidR="0027089A" w:rsidRPr="006F37DA" w:rsidRDefault="0027089A" w:rsidP="0027089A">
      <w:pPr>
        <w:shd w:val="clear" w:color="auto" w:fill="365F91" w:themeFill="accent1" w:themeFillShade="BF"/>
        <w:rPr>
          <w:rFonts w:ascii="Tahoma" w:hAnsi="Tahoma" w:cs="Tahoma"/>
          <w:b/>
          <w:color w:val="FFFFFF" w:themeColor="background1"/>
          <w:sz w:val="24"/>
          <w:szCs w:val="24"/>
          <w:shd w:val="clear" w:color="auto" w:fill="365F91" w:themeFill="accent1" w:themeFillShade="BF"/>
        </w:rPr>
      </w:pPr>
      <w:r w:rsidRPr="006F37DA">
        <w:rPr>
          <w:rFonts w:ascii="Tahoma" w:hAnsi="Tahoma" w:cs="Tahoma"/>
          <w:b/>
          <w:color w:val="FFFFFF" w:themeColor="background1"/>
          <w:sz w:val="24"/>
          <w:szCs w:val="24"/>
          <w:shd w:val="clear" w:color="auto" w:fill="365F91" w:themeFill="accent1" w:themeFillShade="BF"/>
        </w:rPr>
        <w:lastRenderedPageBreak/>
        <w:t xml:space="preserve">Séance </w:t>
      </w:r>
      <w:r>
        <w:rPr>
          <w:rFonts w:ascii="Tahoma" w:hAnsi="Tahoma" w:cs="Tahoma"/>
          <w:b/>
          <w:color w:val="FFFFFF" w:themeColor="background1"/>
          <w:sz w:val="24"/>
          <w:szCs w:val="24"/>
          <w:shd w:val="clear" w:color="auto" w:fill="365F91" w:themeFill="accent1" w:themeFillShade="BF"/>
        </w:rPr>
        <w:t>4</w:t>
      </w:r>
      <w:r w:rsidRPr="006F37DA">
        <w:rPr>
          <w:rFonts w:ascii="Tahoma" w:hAnsi="Tahoma" w:cs="Tahoma"/>
          <w:b/>
          <w:color w:val="FFFFFF" w:themeColor="background1"/>
          <w:sz w:val="24"/>
          <w:szCs w:val="24"/>
          <w:shd w:val="clear" w:color="auto" w:fill="365F91" w:themeFill="accent1" w:themeFillShade="BF"/>
        </w:rPr>
        <w:t> :</w:t>
      </w:r>
    </w:p>
    <w:p w14:paraId="205D447F" w14:textId="77777777" w:rsidR="0027089A" w:rsidRPr="006F37DA" w:rsidRDefault="0027089A" w:rsidP="0027089A">
      <w:pPr>
        <w:rPr>
          <w:rFonts w:ascii="Tahoma" w:hAnsi="Tahoma" w:cs="Tahoma"/>
          <w:b/>
          <w:sz w:val="4"/>
          <w:szCs w:val="4"/>
        </w:rPr>
      </w:pPr>
    </w:p>
    <w:tbl>
      <w:tblPr>
        <w:tblW w:w="989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91"/>
      </w:tblGrid>
      <w:tr w:rsidR="0027089A" w:rsidRPr="006F37DA" w14:paraId="46FCD98A" w14:textId="77777777" w:rsidTr="00437969">
        <w:trPr>
          <w:jc w:val="center"/>
        </w:trPr>
        <w:tc>
          <w:tcPr>
            <w:tcW w:w="9891" w:type="dxa"/>
          </w:tcPr>
          <w:p w14:paraId="35198C16" w14:textId="77777777" w:rsidR="0027089A" w:rsidRDefault="0027089A" w:rsidP="00437969">
            <w:pPr>
              <w:rPr>
                <w:rFonts w:ascii="Tahoma" w:hAnsi="Tahoma" w:cs="Tahoma"/>
                <w:b/>
                <w:bCs/>
                <w:color w:val="365F91" w:themeColor="accent1" w:themeShade="BF"/>
                <w:sz w:val="22"/>
                <w:szCs w:val="22"/>
              </w:rPr>
            </w:pPr>
            <w:r w:rsidRPr="006F37DA">
              <w:rPr>
                <w:rFonts w:ascii="Tahoma" w:hAnsi="Tahoma" w:cs="Tahoma"/>
                <w:b/>
                <w:sz w:val="22"/>
                <w:szCs w:val="22"/>
              </w:rPr>
              <w:br w:type="page"/>
            </w:r>
            <w:r w:rsidRPr="006F37DA">
              <w:rPr>
                <w:rFonts w:ascii="Tahoma" w:hAnsi="Tahoma" w:cs="Tahoma"/>
                <w:b/>
                <w:bCs/>
                <w:color w:val="365F91" w:themeColor="accent1" w:themeShade="BF"/>
                <w:sz w:val="22"/>
                <w:szCs w:val="22"/>
              </w:rPr>
              <w:t>Objectifs :</w:t>
            </w:r>
          </w:p>
          <w:p w14:paraId="301FFA91" w14:textId="77777777" w:rsidR="0027089A" w:rsidRPr="006F37DA" w:rsidRDefault="0027089A" w:rsidP="00437969">
            <w:pPr>
              <w:jc w:val="both"/>
              <w:rPr>
                <w:rFonts w:ascii="Tahoma" w:eastAsia="Times New Roman" w:hAnsi="Tahoma" w:cs="Tahoma"/>
                <w:snapToGrid w:val="0"/>
                <w:sz w:val="22"/>
                <w:szCs w:val="22"/>
                <w:lang w:val="fr-FR"/>
              </w:rPr>
            </w:pPr>
            <w:r w:rsidRPr="008D196E">
              <w:rPr>
                <w:rFonts w:ascii="Tahoma" w:eastAsia="Times New Roman" w:hAnsi="Tahoma" w:cs="Tahoma"/>
                <w:snapToGrid w:val="0"/>
                <w:sz w:val="22"/>
                <w:szCs w:val="22"/>
                <w:lang w:val="fr-FR"/>
              </w:rPr>
              <w:t xml:space="preserve">Comprendre les principes et l’évolution de l’organisation juridictionnelle marocaine et française. </w:t>
            </w:r>
          </w:p>
          <w:p w14:paraId="55DC4698"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Contenu:</w:t>
            </w:r>
          </w:p>
          <w:p w14:paraId="7E8D1EB7" w14:textId="77777777" w:rsidR="0027089A" w:rsidRPr="00D80ED6" w:rsidRDefault="0027089A" w:rsidP="00437969">
            <w:pPr>
              <w:jc w:val="both"/>
              <w:rPr>
                <w:rFonts w:ascii="Tahoma" w:eastAsia="Times New Roman" w:hAnsi="Tahoma" w:cs="Tahoma"/>
                <w:snapToGrid w:val="0"/>
                <w:sz w:val="22"/>
                <w:szCs w:val="22"/>
                <w:lang w:val="fr-FR"/>
              </w:rPr>
            </w:pPr>
            <w:r w:rsidRPr="00D80ED6">
              <w:rPr>
                <w:rFonts w:ascii="Tahoma" w:eastAsia="Times New Roman" w:hAnsi="Tahoma" w:cs="Tahoma"/>
                <w:snapToGrid w:val="0"/>
                <w:sz w:val="22"/>
                <w:szCs w:val="22"/>
                <w:lang w:val="fr-FR"/>
              </w:rPr>
              <w:t xml:space="preserve">V- L’organisation juridictionnelle </w:t>
            </w:r>
          </w:p>
          <w:p w14:paraId="06E04919" w14:textId="77777777" w:rsidR="0027089A" w:rsidRPr="00D80ED6" w:rsidRDefault="0027089A" w:rsidP="0027089A">
            <w:pPr>
              <w:widowControl/>
              <w:numPr>
                <w:ilvl w:val="0"/>
                <w:numId w:val="33"/>
              </w:numPr>
              <w:tabs>
                <w:tab w:val="left" w:pos="477"/>
              </w:tabs>
              <w:autoSpaceDE/>
              <w:autoSpaceDN/>
              <w:ind w:left="194" w:firstLine="0"/>
              <w:contextualSpacing/>
              <w:jc w:val="both"/>
              <w:rPr>
                <w:rFonts w:ascii="Tahoma" w:eastAsia="Times New Roman" w:hAnsi="Tahoma" w:cs="Tahoma"/>
                <w:snapToGrid w:val="0"/>
                <w:sz w:val="22"/>
                <w:szCs w:val="22"/>
                <w:lang w:val="fr-FR"/>
              </w:rPr>
            </w:pPr>
            <w:r w:rsidRPr="00D80ED6">
              <w:rPr>
                <w:rFonts w:ascii="Tahoma" w:eastAsia="Times New Roman" w:hAnsi="Tahoma" w:cs="Tahoma"/>
                <w:snapToGrid w:val="0"/>
                <w:sz w:val="22"/>
                <w:szCs w:val="22"/>
                <w:lang w:val="fr-FR"/>
              </w:rPr>
              <w:t xml:space="preserve">Les juridictions ordinaires </w:t>
            </w:r>
          </w:p>
          <w:p w14:paraId="6560E5DF" w14:textId="77777777" w:rsidR="0027089A" w:rsidRPr="00D80ED6" w:rsidRDefault="0027089A" w:rsidP="0027089A">
            <w:pPr>
              <w:widowControl/>
              <w:numPr>
                <w:ilvl w:val="0"/>
                <w:numId w:val="33"/>
              </w:numPr>
              <w:tabs>
                <w:tab w:val="left" w:pos="477"/>
              </w:tabs>
              <w:autoSpaceDE/>
              <w:autoSpaceDN/>
              <w:ind w:left="194" w:firstLine="0"/>
              <w:contextualSpacing/>
              <w:jc w:val="both"/>
              <w:rPr>
                <w:rFonts w:ascii="Tahoma" w:eastAsia="Times New Roman" w:hAnsi="Tahoma" w:cs="Tahoma"/>
                <w:snapToGrid w:val="0"/>
                <w:sz w:val="22"/>
                <w:szCs w:val="22"/>
                <w:lang w:val="fr-FR"/>
              </w:rPr>
            </w:pPr>
            <w:r w:rsidRPr="00D80ED6">
              <w:rPr>
                <w:rFonts w:ascii="Tahoma" w:eastAsia="Times New Roman" w:hAnsi="Tahoma" w:cs="Tahoma"/>
                <w:snapToGrid w:val="0"/>
                <w:sz w:val="22"/>
                <w:szCs w:val="22"/>
                <w:lang w:val="fr-FR"/>
              </w:rPr>
              <w:t xml:space="preserve">Les juridictions spécialisées </w:t>
            </w:r>
          </w:p>
          <w:p w14:paraId="515F9924" w14:textId="77777777" w:rsidR="0027089A" w:rsidRPr="00D80ED6" w:rsidRDefault="0027089A" w:rsidP="0027089A">
            <w:pPr>
              <w:widowControl/>
              <w:numPr>
                <w:ilvl w:val="0"/>
                <w:numId w:val="33"/>
              </w:numPr>
              <w:tabs>
                <w:tab w:val="left" w:pos="477"/>
              </w:tabs>
              <w:autoSpaceDE/>
              <w:autoSpaceDN/>
              <w:ind w:left="194" w:firstLine="0"/>
              <w:contextualSpacing/>
              <w:jc w:val="both"/>
              <w:rPr>
                <w:rFonts w:ascii="Tahoma" w:hAnsi="Tahoma" w:cs="Tahoma"/>
                <w:snapToGrid w:val="0"/>
                <w:sz w:val="22"/>
                <w:szCs w:val="22"/>
                <w:lang w:val="fr-FR"/>
              </w:rPr>
            </w:pPr>
            <w:r w:rsidRPr="00D80ED6">
              <w:rPr>
                <w:rFonts w:ascii="Tahoma" w:eastAsia="Times New Roman" w:hAnsi="Tahoma" w:cs="Tahoma"/>
                <w:snapToGrid w:val="0"/>
                <w:sz w:val="22"/>
                <w:szCs w:val="22"/>
                <w:lang w:val="fr-FR"/>
              </w:rPr>
              <w:t xml:space="preserve">La Cour de </w:t>
            </w:r>
            <w:proofErr w:type="gramStart"/>
            <w:r w:rsidRPr="00D80ED6">
              <w:rPr>
                <w:rFonts w:ascii="Tahoma" w:eastAsia="Times New Roman" w:hAnsi="Tahoma" w:cs="Tahoma"/>
                <w:snapToGrid w:val="0"/>
                <w:sz w:val="22"/>
                <w:szCs w:val="22"/>
                <w:lang w:val="fr-FR"/>
              </w:rPr>
              <w:t>Cassation</w:t>
            </w:r>
            <w:proofErr w:type="gramEnd"/>
            <w:r w:rsidRPr="00D80ED6">
              <w:rPr>
                <w:rFonts w:ascii="Tahoma" w:eastAsia="Times New Roman" w:hAnsi="Tahoma" w:cs="Tahoma"/>
                <w:snapToGrid w:val="0"/>
                <w:sz w:val="22"/>
                <w:szCs w:val="22"/>
                <w:lang w:val="fr-FR"/>
              </w:rPr>
              <w:t xml:space="preserve">. </w:t>
            </w:r>
          </w:p>
          <w:p w14:paraId="5B82E0F4" w14:textId="77777777" w:rsidR="0027089A" w:rsidRPr="006F37DA" w:rsidRDefault="0027089A" w:rsidP="00437969">
            <w:pPr>
              <w:widowControl/>
              <w:autoSpaceDE/>
              <w:autoSpaceDN/>
              <w:jc w:val="both"/>
              <w:rPr>
                <w:rFonts w:ascii="Tahoma" w:hAnsi="Tahoma" w:cs="Tahoma"/>
                <w:bCs/>
                <w:iCs/>
                <w:sz w:val="22"/>
                <w:szCs w:val="22"/>
              </w:rPr>
            </w:pPr>
          </w:p>
        </w:tc>
      </w:tr>
    </w:tbl>
    <w:p w14:paraId="6D32685C" w14:textId="77777777" w:rsidR="0027089A" w:rsidRPr="006F37DA" w:rsidRDefault="0027089A" w:rsidP="0027089A">
      <w:pPr>
        <w:widowControl/>
        <w:autoSpaceDE/>
        <w:autoSpaceDN/>
        <w:rPr>
          <w:rFonts w:ascii="Tahoma" w:hAnsi="Tahoma" w:cs="Tahoma"/>
          <w:b/>
          <w:color w:val="632423" w:themeColor="accent2" w:themeShade="80"/>
          <w:sz w:val="22"/>
          <w:szCs w:val="22"/>
        </w:rPr>
      </w:pPr>
    </w:p>
    <w:p w14:paraId="41DA7A79" w14:textId="77777777" w:rsidR="0027089A" w:rsidRPr="006F37DA" w:rsidRDefault="0027089A" w:rsidP="0027089A">
      <w:pPr>
        <w:shd w:val="clear" w:color="auto" w:fill="365F91" w:themeFill="accent1" w:themeFillShade="BF"/>
        <w:rPr>
          <w:rFonts w:ascii="Tahoma" w:hAnsi="Tahoma" w:cs="Tahoma"/>
          <w:b/>
          <w:color w:val="FFFFFF" w:themeColor="background1"/>
          <w:sz w:val="24"/>
          <w:szCs w:val="24"/>
          <w:shd w:val="clear" w:color="auto" w:fill="365F91" w:themeFill="accent1" w:themeFillShade="BF"/>
        </w:rPr>
      </w:pPr>
      <w:r w:rsidRPr="006F37DA">
        <w:rPr>
          <w:rFonts w:ascii="Tahoma" w:hAnsi="Tahoma" w:cs="Tahoma"/>
          <w:b/>
          <w:color w:val="FFFFFF" w:themeColor="background1"/>
          <w:sz w:val="24"/>
          <w:szCs w:val="24"/>
          <w:shd w:val="clear" w:color="auto" w:fill="365F91" w:themeFill="accent1" w:themeFillShade="BF"/>
        </w:rPr>
        <w:t xml:space="preserve">Séance </w:t>
      </w:r>
      <w:r>
        <w:rPr>
          <w:rFonts w:ascii="Tahoma" w:hAnsi="Tahoma" w:cs="Tahoma"/>
          <w:b/>
          <w:color w:val="FFFFFF" w:themeColor="background1"/>
          <w:sz w:val="24"/>
          <w:szCs w:val="24"/>
          <w:shd w:val="clear" w:color="auto" w:fill="365F91" w:themeFill="accent1" w:themeFillShade="BF"/>
        </w:rPr>
        <w:t>5</w:t>
      </w:r>
      <w:r w:rsidRPr="006F37DA">
        <w:rPr>
          <w:rFonts w:ascii="Tahoma" w:hAnsi="Tahoma" w:cs="Tahoma"/>
          <w:b/>
          <w:color w:val="FFFFFF" w:themeColor="background1"/>
          <w:sz w:val="24"/>
          <w:szCs w:val="24"/>
          <w:shd w:val="clear" w:color="auto" w:fill="365F91" w:themeFill="accent1" w:themeFillShade="BF"/>
        </w:rPr>
        <w:t> :</w:t>
      </w:r>
    </w:p>
    <w:p w14:paraId="759940E8" w14:textId="77777777" w:rsidR="0027089A" w:rsidRPr="006F37DA" w:rsidRDefault="0027089A" w:rsidP="0027089A">
      <w:pPr>
        <w:rPr>
          <w:rFonts w:ascii="Tahoma" w:hAnsi="Tahoma" w:cs="Tahoma"/>
          <w:b/>
          <w:sz w:val="4"/>
          <w:szCs w:val="4"/>
        </w:rPr>
      </w:pPr>
    </w:p>
    <w:p w14:paraId="135BF307" w14:textId="77777777" w:rsidR="0027089A" w:rsidRPr="006F37DA" w:rsidRDefault="0027089A" w:rsidP="0027089A">
      <w:pPr>
        <w:rPr>
          <w:rFonts w:ascii="Tahoma" w:hAnsi="Tahoma" w:cs="Tahoma"/>
          <w:b/>
          <w:sz w:val="4"/>
          <w:szCs w:val="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91"/>
      </w:tblGrid>
      <w:tr w:rsidR="0027089A" w:rsidRPr="006F37DA" w14:paraId="7CB6ED0C" w14:textId="77777777" w:rsidTr="00437969">
        <w:trPr>
          <w:jc w:val="center"/>
        </w:trPr>
        <w:tc>
          <w:tcPr>
            <w:tcW w:w="9891" w:type="dxa"/>
          </w:tcPr>
          <w:p w14:paraId="49871900"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Objectifs :</w:t>
            </w:r>
          </w:p>
          <w:p w14:paraId="5ED6FD73" w14:textId="77777777" w:rsidR="0027089A" w:rsidRPr="006F37DA" w:rsidRDefault="0027089A" w:rsidP="00437969">
            <w:pPr>
              <w:jc w:val="both"/>
              <w:rPr>
                <w:rFonts w:ascii="Tahoma" w:hAnsi="Tahoma" w:cs="Tahoma"/>
                <w:sz w:val="22"/>
                <w:szCs w:val="22"/>
              </w:rPr>
            </w:pPr>
            <w:r w:rsidRPr="006F37DA">
              <w:rPr>
                <w:rFonts w:ascii="Tahoma" w:hAnsi="Tahoma" w:cs="Tahoma"/>
                <w:sz w:val="22"/>
                <w:szCs w:val="22"/>
              </w:rPr>
              <w:t xml:space="preserve">Appréhender la diversité et la </w:t>
            </w:r>
            <w:r>
              <w:rPr>
                <w:rFonts w:ascii="Tahoma" w:hAnsi="Tahoma" w:cs="Tahoma"/>
                <w:sz w:val="22"/>
                <w:szCs w:val="22"/>
              </w:rPr>
              <w:t xml:space="preserve">technicité </w:t>
            </w:r>
            <w:r w:rsidRPr="006F37DA">
              <w:rPr>
                <w:rFonts w:ascii="Tahoma" w:hAnsi="Tahoma" w:cs="Tahoma"/>
                <w:sz w:val="22"/>
                <w:szCs w:val="22"/>
              </w:rPr>
              <w:t>de la règle de droit à travers la subdivision droit privé/public</w:t>
            </w:r>
            <w:r>
              <w:rPr>
                <w:rFonts w:ascii="Tahoma" w:hAnsi="Tahoma" w:cs="Tahoma"/>
                <w:sz w:val="22"/>
                <w:szCs w:val="22"/>
              </w:rPr>
              <w:t xml:space="preserve">, </w:t>
            </w:r>
            <w:r w:rsidRPr="006F37DA">
              <w:rPr>
                <w:rFonts w:ascii="Tahoma" w:hAnsi="Tahoma" w:cs="Tahoma"/>
                <w:sz w:val="22"/>
                <w:szCs w:val="22"/>
              </w:rPr>
              <w:t>les disciplines qui leur sont rattachée</w:t>
            </w:r>
            <w:r>
              <w:rPr>
                <w:rFonts w:ascii="Tahoma" w:hAnsi="Tahoma" w:cs="Tahoma"/>
                <w:sz w:val="22"/>
                <w:szCs w:val="22"/>
              </w:rPr>
              <w:t xml:space="preserve">s ainsi que les matières hybrides. </w:t>
            </w:r>
            <w:r w:rsidRPr="006F37DA">
              <w:rPr>
                <w:rFonts w:ascii="Tahoma" w:hAnsi="Tahoma" w:cs="Tahoma"/>
                <w:sz w:val="22"/>
                <w:szCs w:val="22"/>
              </w:rPr>
              <w:t xml:space="preserve"> </w:t>
            </w:r>
          </w:p>
          <w:p w14:paraId="78C6068E"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Contenu :</w:t>
            </w:r>
          </w:p>
          <w:p w14:paraId="5FF6775C" w14:textId="77777777" w:rsidR="0027089A" w:rsidRPr="00732E25" w:rsidRDefault="0027089A" w:rsidP="00437969">
            <w:pPr>
              <w:widowControl/>
              <w:autoSpaceDE/>
              <w:autoSpaceDN/>
              <w:jc w:val="both"/>
              <w:rPr>
                <w:rFonts w:ascii="Tahoma" w:hAnsi="Tahoma" w:cs="Tahoma"/>
                <w:bCs/>
                <w:i/>
                <w:sz w:val="22"/>
                <w:szCs w:val="22"/>
              </w:rPr>
            </w:pPr>
            <w:r w:rsidRPr="00732E25">
              <w:rPr>
                <w:rFonts w:ascii="Tahoma" w:hAnsi="Tahoma" w:cs="Tahoma"/>
                <w:bCs/>
                <w:i/>
                <w:sz w:val="22"/>
                <w:szCs w:val="22"/>
              </w:rPr>
              <w:t>V les classifications de la règle de droit</w:t>
            </w:r>
          </w:p>
          <w:p w14:paraId="0D4DF558"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1-Les critères et limites de la distinction droit privé/public </w:t>
            </w:r>
          </w:p>
          <w:p w14:paraId="02C9DA2F"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2-les branches du droit privé </w:t>
            </w:r>
          </w:p>
          <w:p w14:paraId="14C3ECCE"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3-les branches du droit public </w:t>
            </w:r>
          </w:p>
          <w:p w14:paraId="3B60695D"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4-Les branches mixtes</w:t>
            </w:r>
          </w:p>
        </w:tc>
      </w:tr>
    </w:tbl>
    <w:p w14:paraId="10B0E484" w14:textId="77777777" w:rsidR="0027089A" w:rsidRPr="006F37DA" w:rsidRDefault="0027089A" w:rsidP="0027089A">
      <w:pPr>
        <w:rPr>
          <w:rFonts w:ascii="Tahoma" w:hAnsi="Tahoma" w:cs="Tahoma"/>
          <w:b/>
          <w:sz w:val="4"/>
          <w:szCs w:val="4"/>
        </w:rPr>
      </w:pPr>
    </w:p>
    <w:p w14:paraId="6D3B58DE" w14:textId="77777777" w:rsidR="0027089A" w:rsidRPr="006F37DA" w:rsidRDefault="0027089A" w:rsidP="0027089A">
      <w:pPr>
        <w:rPr>
          <w:rFonts w:ascii="Tahoma" w:hAnsi="Tahoma" w:cs="Tahoma"/>
          <w:b/>
          <w:sz w:val="4"/>
          <w:szCs w:val="4"/>
        </w:rPr>
      </w:pPr>
    </w:p>
    <w:p w14:paraId="18CD3057" w14:textId="77777777" w:rsidR="0027089A" w:rsidRPr="006F37DA" w:rsidRDefault="0027089A" w:rsidP="0027089A">
      <w:pPr>
        <w:shd w:val="clear" w:color="auto" w:fill="365F91" w:themeFill="accent1" w:themeFillShade="BF"/>
        <w:rPr>
          <w:rFonts w:ascii="Tahoma" w:hAnsi="Tahoma" w:cs="Tahoma"/>
          <w:b/>
          <w:color w:val="FFFFFF" w:themeColor="background1"/>
          <w:sz w:val="24"/>
          <w:szCs w:val="24"/>
          <w:shd w:val="clear" w:color="auto" w:fill="365F91" w:themeFill="accent1" w:themeFillShade="BF"/>
        </w:rPr>
      </w:pPr>
      <w:r w:rsidRPr="006F37DA">
        <w:rPr>
          <w:rFonts w:ascii="Tahoma" w:hAnsi="Tahoma" w:cs="Tahoma"/>
          <w:b/>
          <w:color w:val="FFFFFF" w:themeColor="background1"/>
          <w:sz w:val="24"/>
          <w:szCs w:val="24"/>
          <w:shd w:val="clear" w:color="auto" w:fill="365F91" w:themeFill="accent1" w:themeFillShade="BF"/>
        </w:rPr>
        <w:t xml:space="preserve">Séance </w:t>
      </w:r>
      <w:r>
        <w:rPr>
          <w:rFonts w:ascii="Tahoma" w:hAnsi="Tahoma" w:cs="Tahoma"/>
          <w:b/>
          <w:color w:val="FFFFFF" w:themeColor="background1"/>
          <w:sz w:val="24"/>
          <w:szCs w:val="24"/>
          <w:shd w:val="clear" w:color="auto" w:fill="365F91" w:themeFill="accent1" w:themeFillShade="BF"/>
        </w:rPr>
        <w:t>6</w:t>
      </w:r>
      <w:r w:rsidRPr="006F37DA">
        <w:rPr>
          <w:rFonts w:ascii="Tahoma" w:hAnsi="Tahoma" w:cs="Tahoma"/>
          <w:b/>
          <w:color w:val="FFFFFF" w:themeColor="background1"/>
          <w:sz w:val="24"/>
          <w:szCs w:val="24"/>
          <w:shd w:val="clear" w:color="auto" w:fill="365F91" w:themeFill="accent1" w:themeFillShade="BF"/>
        </w:rPr>
        <w:t>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91"/>
      </w:tblGrid>
      <w:tr w:rsidR="0027089A" w:rsidRPr="006F37DA" w14:paraId="341E6CC3" w14:textId="77777777" w:rsidTr="00437969">
        <w:trPr>
          <w:jc w:val="center"/>
        </w:trPr>
        <w:tc>
          <w:tcPr>
            <w:tcW w:w="9891" w:type="dxa"/>
          </w:tcPr>
          <w:p w14:paraId="12C43E78"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Objectifs :</w:t>
            </w:r>
          </w:p>
          <w:p w14:paraId="0D9D324D"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Comprendre les modes de formation des </w:t>
            </w:r>
            <w:r>
              <w:rPr>
                <w:rFonts w:ascii="Tahoma" w:hAnsi="Tahoma" w:cs="Tahoma"/>
                <w:bCs/>
                <w:iCs/>
                <w:sz w:val="22"/>
                <w:szCs w:val="22"/>
              </w:rPr>
              <w:t xml:space="preserve">diverses </w:t>
            </w:r>
            <w:r w:rsidRPr="006F37DA">
              <w:rPr>
                <w:rFonts w:ascii="Tahoma" w:hAnsi="Tahoma" w:cs="Tahoma"/>
                <w:bCs/>
                <w:iCs/>
                <w:sz w:val="22"/>
                <w:szCs w:val="22"/>
              </w:rPr>
              <w:t xml:space="preserve">normes juridiques </w:t>
            </w:r>
            <w:r>
              <w:rPr>
                <w:rFonts w:ascii="Tahoma" w:hAnsi="Tahoma" w:cs="Tahoma"/>
                <w:bCs/>
                <w:iCs/>
                <w:sz w:val="22"/>
                <w:szCs w:val="22"/>
              </w:rPr>
              <w:t xml:space="preserve">formelles et les nuances entre les types de lois. </w:t>
            </w:r>
          </w:p>
          <w:p w14:paraId="629F69FF"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Contenu :</w:t>
            </w:r>
          </w:p>
          <w:p w14:paraId="18B2340E" w14:textId="77777777" w:rsidR="0027089A" w:rsidRPr="00732E25" w:rsidRDefault="0027089A" w:rsidP="00437969">
            <w:pPr>
              <w:widowControl/>
              <w:autoSpaceDE/>
              <w:autoSpaceDN/>
              <w:jc w:val="both"/>
              <w:rPr>
                <w:rFonts w:ascii="Tahoma" w:hAnsi="Tahoma" w:cs="Tahoma"/>
                <w:bCs/>
                <w:i/>
                <w:sz w:val="22"/>
                <w:szCs w:val="22"/>
              </w:rPr>
            </w:pPr>
            <w:r w:rsidRPr="00732E25">
              <w:rPr>
                <w:rFonts w:ascii="Tahoma" w:hAnsi="Tahoma" w:cs="Tahoma"/>
                <w:bCs/>
                <w:i/>
                <w:sz w:val="22"/>
                <w:szCs w:val="22"/>
              </w:rPr>
              <w:t xml:space="preserve">VI- Les sources principales internes </w:t>
            </w:r>
          </w:p>
          <w:p w14:paraId="0783BD74"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1-La constitution </w:t>
            </w:r>
          </w:p>
          <w:p w14:paraId="6407BFBD"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A- Définition </w:t>
            </w:r>
          </w:p>
          <w:p w14:paraId="1853A322"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B- La constitutionnalité des lois </w:t>
            </w:r>
          </w:p>
          <w:p w14:paraId="5BA61149"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2-Les lois </w:t>
            </w:r>
          </w:p>
          <w:p w14:paraId="0CF217BB"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A-Typologie des lois </w:t>
            </w:r>
          </w:p>
          <w:p w14:paraId="3E851E3A" w14:textId="77777777" w:rsidR="0027089A" w:rsidRPr="006F37DA" w:rsidRDefault="0027089A" w:rsidP="00437969">
            <w:pPr>
              <w:widowControl/>
              <w:autoSpaceDE/>
              <w:autoSpaceDN/>
              <w:jc w:val="both"/>
              <w:rPr>
                <w:rFonts w:ascii="Tahoma" w:hAnsi="Tahoma" w:cs="Tahoma"/>
                <w:bCs/>
                <w:iCs/>
                <w:sz w:val="22"/>
                <w:szCs w:val="22"/>
              </w:rPr>
            </w:pPr>
            <w:proofErr w:type="gramStart"/>
            <w:r w:rsidRPr="006F37DA">
              <w:rPr>
                <w:rFonts w:ascii="Tahoma" w:hAnsi="Tahoma" w:cs="Tahoma"/>
                <w:bCs/>
                <w:iCs/>
                <w:sz w:val="22"/>
                <w:szCs w:val="22"/>
              </w:rPr>
              <w:t>a</w:t>
            </w:r>
            <w:proofErr w:type="gramEnd"/>
            <w:r w:rsidRPr="006F37DA">
              <w:rPr>
                <w:rFonts w:ascii="Tahoma" w:hAnsi="Tahoma" w:cs="Tahoma"/>
                <w:bCs/>
                <w:iCs/>
                <w:sz w:val="22"/>
                <w:szCs w:val="22"/>
              </w:rPr>
              <w:t xml:space="preserve">- les lois organiques </w:t>
            </w:r>
          </w:p>
          <w:p w14:paraId="13E560E1" w14:textId="77777777" w:rsidR="0027089A" w:rsidRPr="006F37DA" w:rsidRDefault="0027089A" w:rsidP="00437969">
            <w:pPr>
              <w:widowControl/>
              <w:autoSpaceDE/>
              <w:autoSpaceDN/>
              <w:jc w:val="both"/>
              <w:rPr>
                <w:rFonts w:ascii="Tahoma" w:hAnsi="Tahoma" w:cs="Tahoma"/>
                <w:bCs/>
                <w:iCs/>
                <w:sz w:val="22"/>
                <w:szCs w:val="22"/>
              </w:rPr>
            </w:pPr>
            <w:proofErr w:type="gramStart"/>
            <w:r w:rsidRPr="006F37DA">
              <w:rPr>
                <w:rFonts w:ascii="Tahoma" w:hAnsi="Tahoma" w:cs="Tahoma"/>
                <w:bCs/>
                <w:iCs/>
                <w:sz w:val="22"/>
                <w:szCs w:val="22"/>
              </w:rPr>
              <w:t>b</w:t>
            </w:r>
            <w:proofErr w:type="gramEnd"/>
            <w:r w:rsidRPr="006F37DA">
              <w:rPr>
                <w:rFonts w:ascii="Tahoma" w:hAnsi="Tahoma" w:cs="Tahoma"/>
                <w:bCs/>
                <w:iCs/>
                <w:sz w:val="22"/>
                <w:szCs w:val="22"/>
              </w:rPr>
              <w:t xml:space="preserve">- les lois ordinaires </w:t>
            </w:r>
          </w:p>
          <w:p w14:paraId="61C247FE"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B- La procédure législative </w:t>
            </w:r>
          </w:p>
          <w:p w14:paraId="7550B436"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C- La procédure de promulgation </w:t>
            </w:r>
          </w:p>
        </w:tc>
      </w:tr>
    </w:tbl>
    <w:p w14:paraId="0E3F331C" w14:textId="77777777" w:rsidR="0027089A" w:rsidRPr="006F37DA" w:rsidRDefault="0027089A" w:rsidP="0027089A">
      <w:pPr>
        <w:rPr>
          <w:rFonts w:ascii="Tahoma" w:hAnsi="Tahoma" w:cs="Tahoma"/>
          <w:b/>
          <w:sz w:val="4"/>
          <w:szCs w:val="4"/>
        </w:rPr>
      </w:pPr>
    </w:p>
    <w:p w14:paraId="29986A7A" w14:textId="77777777" w:rsidR="0027089A" w:rsidRPr="006F37DA" w:rsidRDefault="0027089A" w:rsidP="0027089A">
      <w:pPr>
        <w:rPr>
          <w:rFonts w:ascii="Tahoma" w:hAnsi="Tahoma" w:cs="Tahoma"/>
          <w:b/>
          <w:sz w:val="4"/>
          <w:szCs w:val="4"/>
        </w:rPr>
      </w:pPr>
    </w:p>
    <w:p w14:paraId="573991BA" w14:textId="77777777" w:rsidR="0027089A" w:rsidRPr="006F37DA" w:rsidRDefault="0027089A" w:rsidP="0027089A">
      <w:pPr>
        <w:rPr>
          <w:rFonts w:ascii="Tahoma" w:hAnsi="Tahoma" w:cs="Tahoma"/>
          <w:b/>
          <w:sz w:val="4"/>
          <w:szCs w:val="4"/>
        </w:rPr>
      </w:pPr>
    </w:p>
    <w:p w14:paraId="56986A61" w14:textId="77777777" w:rsidR="0027089A" w:rsidRPr="006F37DA" w:rsidRDefault="0027089A" w:rsidP="0027089A">
      <w:pPr>
        <w:rPr>
          <w:rFonts w:ascii="Tahoma" w:hAnsi="Tahoma" w:cs="Tahoma"/>
          <w:b/>
          <w:sz w:val="4"/>
          <w:szCs w:val="4"/>
        </w:rPr>
      </w:pPr>
    </w:p>
    <w:p w14:paraId="3035F4F7" w14:textId="77777777" w:rsidR="0027089A" w:rsidRPr="006F37DA" w:rsidRDefault="0027089A" w:rsidP="0027089A">
      <w:pPr>
        <w:rPr>
          <w:rFonts w:ascii="Tahoma" w:hAnsi="Tahoma" w:cs="Tahoma"/>
          <w:b/>
          <w:sz w:val="4"/>
          <w:szCs w:val="4"/>
        </w:rPr>
      </w:pPr>
    </w:p>
    <w:p w14:paraId="21036686" w14:textId="77777777" w:rsidR="0027089A" w:rsidRPr="006F37DA" w:rsidRDefault="0027089A" w:rsidP="0027089A">
      <w:pPr>
        <w:rPr>
          <w:rFonts w:ascii="Tahoma" w:hAnsi="Tahoma" w:cs="Tahoma"/>
          <w:b/>
          <w:sz w:val="4"/>
          <w:szCs w:val="4"/>
        </w:rPr>
      </w:pPr>
    </w:p>
    <w:p w14:paraId="1A80DE66" w14:textId="77777777" w:rsidR="0027089A" w:rsidRPr="006F37DA" w:rsidRDefault="0027089A" w:rsidP="0027089A">
      <w:pPr>
        <w:rPr>
          <w:rFonts w:ascii="Tahoma" w:hAnsi="Tahoma" w:cs="Tahoma"/>
          <w:b/>
          <w:sz w:val="4"/>
          <w:szCs w:val="4"/>
        </w:rPr>
      </w:pPr>
    </w:p>
    <w:p w14:paraId="5CE0BFFA" w14:textId="77777777" w:rsidR="0027089A" w:rsidRPr="006F37DA" w:rsidRDefault="0027089A" w:rsidP="0027089A">
      <w:pPr>
        <w:rPr>
          <w:rFonts w:ascii="Tahoma" w:hAnsi="Tahoma" w:cs="Tahoma"/>
          <w:b/>
          <w:sz w:val="4"/>
          <w:szCs w:val="4"/>
        </w:rPr>
      </w:pPr>
    </w:p>
    <w:p w14:paraId="3531BA41" w14:textId="77777777" w:rsidR="0027089A" w:rsidRPr="006F37DA" w:rsidRDefault="0027089A" w:rsidP="0027089A">
      <w:pPr>
        <w:rPr>
          <w:rFonts w:ascii="Tahoma" w:hAnsi="Tahoma" w:cs="Tahoma"/>
          <w:b/>
          <w:sz w:val="4"/>
          <w:szCs w:val="4"/>
        </w:rPr>
      </w:pPr>
    </w:p>
    <w:p w14:paraId="4FC320AF" w14:textId="77777777" w:rsidR="0027089A" w:rsidRPr="006F37DA" w:rsidRDefault="0027089A" w:rsidP="0027089A">
      <w:pPr>
        <w:rPr>
          <w:rFonts w:ascii="Tahoma" w:hAnsi="Tahoma" w:cs="Tahoma"/>
          <w:b/>
          <w:sz w:val="4"/>
          <w:szCs w:val="4"/>
        </w:rPr>
      </w:pPr>
    </w:p>
    <w:p w14:paraId="0BC9C7F2" w14:textId="77777777" w:rsidR="0027089A" w:rsidRPr="006F37DA" w:rsidRDefault="0027089A" w:rsidP="0027089A">
      <w:pPr>
        <w:shd w:val="clear" w:color="auto" w:fill="365F91" w:themeFill="accent1" w:themeFillShade="BF"/>
        <w:rPr>
          <w:rFonts w:ascii="Tahoma" w:hAnsi="Tahoma" w:cs="Tahoma"/>
          <w:b/>
          <w:color w:val="FFFFFF" w:themeColor="background1"/>
          <w:sz w:val="24"/>
          <w:szCs w:val="24"/>
          <w:shd w:val="clear" w:color="auto" w:fill="365F91" w:themeFill="accent1" w:themeFillShade="BF"/>
        </w:rPr>
      </w:pPr>
      <w:r w:rsidRPr="006F37DA">
        <w:rPr>
          <w:rFonts w:ascii="Tahoma" w:hAnsi="Tahoma" w:cs="Tahoma"/>
          <w:b/>
          <w:color w:val="FFFFFF" w:themeColor="background1"/>
          <w:sz w:val="24"/>
          <w:szCs w:val="24"/>
          <w:shd w:val="clear" w:color="auto" w:fill="365F91" w:themeFill="accent1" w:themeFillShade="BF"/>
        </w:rPr>
        <w:t xml:space="preserve">Séance </w:t>
      </w:r>
      <w:r>
        <w:rPr>
          <w:rFonts w:ascii="Tahoma" w:hAnsi="Tahoma" w:cs="Tahoma"/>
          <w:b/>
          <w:color w:val="FFFFFF" w:themeColor="background1"/>
          <w:sz w:val="24"/>
          <w:szCs w:val="24"/>
          <w:shd w:val="clear" w:color="auto" w:fill="365F91" w:themeFill="accent1" w:themeFillShade="BF"/>
        </w:rPr>
        <w:t>7</w:t>
      </w:r>
      <w:r w:rsidRPr="006F37DA">
        <w:rPr>
          <w:rFonts w:ascii="Tahoma" w:hAnsi="Tahoma" w:cs="Tahoma"/>
          <w:b/>
          <w:color w:val="FFFFFF" w:themeColor="background1"/>
          <w:sz w:val="24"/>
          <w:szCs w:val="24"/>
          <w:shd w:val="clear" w:color="auto" w:fill="365F91" w:themeFill="accent1" w:themeFillShade="BF"/>
        </w:rPr>
        <w:t> :</w:t>
      </w:r>
    </w:p>
    <w:p w14:paraId="570857BE" w14:textId="77777777" w:rsidR="0027089A" w:rsidRPr="006F37DA" w:rsidRDefault="0027089A" w:rsidP="0027089A">
      <w:pPr>
        <w:rPr>
          <w:rFonts w:ascii="Tahoma" w:hAnsi="Tahoma" w:cs="Tahoma"/>
          <w:b/>
          <w:sz w:val="4"/>
          <w:szCs w:val="4"/>
        </w:rPr>
      </w:pPr>
    </w:p>
    <w:p w14:paraId="761B0324" w14:textId="77777777" w:rsidR="0027089A" w:rsidRPr="006F37DA" w:rsidRDefault="0027089A" w:rsidP="0027089A">
      <w:pPr>
        <w:rPr>
          <w:rFonts w:ascii="Tahoma" w:hAnsi="Tahoma" w:cs="Tahoma"/>
          <w:b/>
          <w:sz w:val="4"/>
          <w:szCs w:val="4"/>
        </w:rPr>
      </w:pPr>
    </w:p>
    <w:tbl>
      <w:tblPr>
        <w:tblW w:w="98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91"/>
      </w:tblGrid>
      <w:tr w:rsidR="0027089A" w:rsidRPr="006F37DA" w14:paraId="773A195B" w14:textId="77777777" w:rsidTr="00437969">
        <w:trPr>
          <w:jc w:val="center"/>
        </w:trPr>
        <w:tc>
          <w:tcPr>
            <w:tcW w:w="9891" w:type="dxa"/>
          </w:tcPr>
          <w:p w14:paraId="0554643B"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Objectifs :</w:t>
            </w:r>
          </w:p>
          <w:p w14:paraId="1195F17F" w14:textId="77777777" w:rsidR="0027089A" w:rsidRPr="006F37DA" w:rsidRDefault="0027089A" w:rsidP="00437969">
            <w:pPr>
              <w:rPr>
                <w:rFonts w:ascii="Tahoma" w:hAnsi="Tahoma" w:cs="Tahoma"/>
                <w:bCs/>
                <w:iCs/>
                <w:sz w:val="22"/>
                <w:szCs w:val="22"/>
              </w:rPr>
            </w:pPr>
            <w:r w:rsidRPr="006F37DA">
              <w:rPr>
                <w:rFonts w:ascii="Tahoma" w:hAnsi="Tahoma" w:cs="Tahoma"/>
                <w:bCs/>
                <w:iCs/>
                <w:sz w:val="22"/>
                <w:szCs w:val="22"/>
              </w:rPr>
              <w:t xml:space="preserve">Saisir </w:t>
            </w:r>
          </w:p>
          <w:p w14:paraId="405E423E" w14:textId="77777777" w:rsidR="0027089A" w:rsidRPr="006F37DA" w:rsidRDefault="0027089A" w:rsidP="00437969">
            <w:pPr>
              <w:rPr>
                <w:rFonts w:ascii="Tahoma" w:hAnsi="Tahoma" w:cs="Tahoma"/>
                <w:bCs/>
                <w:iCs/>
                <w:sz w:val="22"/>
                <w:szCs w:val="22"/>
              </w:rPr>
            </w:pPr>
            <w:r w:rsidRPr="006F37DA">
              <w:rPr>
                <w:rFonts w:ascii="Tahoma" w:hAnsi="Tahoma" w:cs="Tahoma"/>
                <w:bCs/>
                <w:iCs/>
                <w:sz w:val="22"/>
                <w:szCs w:val="22"/>
              </w:rPr>
              <w:t xml:space="preserve">-les exceptions à la compétence du parlement en vertu desquelles le pouvoir exécutif légifère par le biais de décrets lois et les lois </w:t>
            </w:r>
            <w:r>
              <w:rPr>
                <w:rFonts w:ascii="Tahoma" w:hAnsi="Tahoma" w:cs="Tahoma"/>
                <w:bCs/>
                <w:iCs/>
                <w:sz w:val="22"/>
                <w:szCs w:val="22"/>
              </w:rPr>
              <w:t xml:space="preserve">qui </w:t>
            </w:r>
            <w:r w:rsidRPr="006F37DA">
              <w:rPr>
                <w:rFonts w:ascii="Tahoma" w:hAnsi="Tahoma" w:cs="Tahoma"/>
                <w:bCs/>
                <w:iCs/>
                <w:sz w:val="22"/>
                <w:szCs w:val="22"/>
              </w:rPr>
              <w:t>sont adopté</w:t>
            </w:r>
            <w:r>
              <w:rPr>
                <w:rFonts w:ascii="Tahoma" w:hAnsi="Tahoma" w:cs="Tahoma"/>
                <w:bCs/>
                <w:iCs/>
                <w:sz w:val="22"/>
                <w:szCs w:val="22"/>
              </w:rPr>
              <w:t>e</w:t>
            </w:r>
            <w:r w:rsidRPr="006F37DA">
              <w:rPr>
                <w:rFonts w:ascii="Tahoma" w:hAnsi="Tahoma" w:cs="Tahoma"/>
                <w:bCs/>
                <w:iCs/>
                <w:sz w:val="22"/>
                <w:szCs w:val="22"/>
              </w:rPr>
              <w:t>s par le biais d’un référendum.</w:t>
            </w:r>
          </w:p>
          <w:p w14:paraId="7B202BB2"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Cs/>
                <w:iCs/>
                <w:sz w:val="22"/>
                <w:szCs w:val="22"/>
              </w:rPr>
              <w:t>-Les sources principales internes dans leur exhaustivité.</w:t>
            </w:r>
          </w:p>
          <w:p w14:paraId="1C395071"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Contenu :</w:t>
            </w:r>
          </w:p>
          <w:p w14:paraId="5DCFAD6E" w14:textId="77777777" w:rsidR="0027089A" w:rsidRPr="00732E25" w:rsidRDefault="0027089A" w:rsidP="00437969">
            <w:pPr>
              <w:widowControl/>
              <w:autoSpaceDE/>
              <w:autoSpaceDN/>
              <w:jc w:val="both"/>
              <w:rPr>
                <w:rFonts w:ascii="Tahoma" w:hAnsi="Tahoma" w:cs="Tahoma"/>
                <w:bCs/>
                <w:i/>
                <w:sz w:val="22"/>
                <w:szCs w:val="22"/>
              </w:rPr>
            </w:pPr>
            <w:r w:rsidRPr="00732E25">
              <w:rPr>
                <w:rFonts w:ascii="Tahoma" w:hAnsi="Tahoma" w:cs="Tahoma"/>
                <w:bCs/>
                <w:i/>
                <w:sz w:val="22"/>
                <w:szCs w:val="22"/>
              </w:rPr>
              <w:t xml:space="preserve">VI- Les sources principales internes </w:t>
            </w:r>
          </w:p>
          <w:p w14:paraId="033D3F83"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3- Les décrets lois sur habilitation </w:t>
            </w:r>
          </w:p>
          <w:p w14:paraId="5FBA434E"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4- Les décrets lois pris pendant les vacances parlementaires </w:t>
            </w:r>
          </w:p>
          <w:p w14:paraId="07B4E274"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5- Le référendum </w:t>
            </w:r>
          </w:p>
          <w:p w14:paraId="416041D3"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6- Les règlements </w:t>
            </w:r>
          </w:p>
          <w:p w14:paraId="24CA12A5"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7- La coutume</w:t>
            </w:r>
          </w:p>
        </w:tc>
      </w:tr>
    </w:tbl>
    <w:p w14:paraId="0AEBBAF6" w14:textId="77777777" w:rsidR="0027089A" w:rsidRPr="006F37DA" w:rsidRDefault="0027089A" w:rsidP="0027089A">
      <w:pPr>
        <w:rPr>
          <w:rFonts w:ascii="Tahoma" w:hAnsi="Tahoma" w:cs="Tahoma"/>
          <w:b/>
          <w:sz w:val="22"/>
          <w:szCs w:val="22"/>
        </w:rPr>
      </w:pPr>
    </w:p>
    <w:p w14:paraId="10702F6F" w14:textId="77777777" w:rsidR="0027089A" w:rsidRPr="006F37DA" w:rsidRDefault="0027089A" w:rsidP="0027089A">
      <w:pPr>
        <w:rPr>
          <w:rFonts w:ascii="Tahoma" w:hAnsi="Tahoma" w:cs="Tahoma"/>
          <w:b/>
          <w:sz w:val="22"/>
          <w:szCs w:val="22"/>
        </w:rPr>
      </w:pPr>
    </w:p>
    <w:p w14:paraId="3AD8746A" w14:textId="77777777" w:rsidR="0027089A" w:rsidRPr="006F37DA" w:rsidRDefault="0027089A" w:rsidP="0027089A">
      <w:pPr>
        <w:shd w:val="clear" w:color="auto" w:fill="365F91" w:themeFill="accent1" w:themeFillShade="BF"/>
        <w:rPr>
          <w:rFonts w:ascii="Tahoma" w:hAnsi="Tahoma" w:cs="Tahoma"/>
          <w:b/>
          <w:color w:val="FFFFFF" w:themeColor="background1"/>
          <w:sz w:val="24"/>
          <w:szCs w:val="24"/>
          <w:shd w:val="clear" w:color="auto" w:fill="365F91" w:themeFill="accent1" w:themeFillShade="BF"/>
        </w:rPr>
      </w:pPr>
      <w:r w:rsidRPr="006F37DA">
        <w:rPr>
          <w:rFonts w:ascii="Tahoma" w:hAnsi="Tahoma" w:cs="Tahoma"/>
          <w:b/>
          <w:color w:val="FFFFFF" w:themeColor="background1"/>
          <w:sz w:val="24"/>
          <w:szCs w:val="24"/>
          <w:shd w:val="clear" w:color="auto" w:fill="365F91" w:themeFill="accent1" w:themeFillShade="BF"/>
        </w:rPr>
        <w:t xml:space="preserve">Séance </w:t>
      </w:r>
      <w:r>
        <w:rPr>
          <w:rFonts w:ascii="Tahoma" w:hAnsi="Tahoma" w:cs="Tahoma"/>
          <w:b/>
          <w:color w:val="FFFFFF" w:themeColor="background1"/>
          <w:sz w:val="24"/>
          <w:szCs w:val="24"/>
          <w:shd w:val="clear" w:color="auto" w:fill="365F91" w:themeFill="accent1" w:themeFillShade="BF"/>
        </w:rPr>
        <w:t>8</w:t>
      </w:r>
      <w:r w:rsidRPr="006F37DA">
        <w:rPr>
          <w:rFonts w:ascii="Tahoma" w:hAnsi="Tahoma" w:cs="Tahoma"/>
          <w:b/>
          <w:color w:val="FFFFFF" w:themeColor="background1"/>
          <w:sz w:val="24"/>
          <w:szCs w:val="24"/>
          <w:shd w:val="clear" w:color="auto" w:fill="365F91" w:themeFill="accent1" w:themeFillShade="BF"/>
        </w:rPr>
        <w:t> :</w:t>
      </w:r>
    </w:p>
    <w:p w14:paraId="1CF6DE1A" w14:textId="77777777" w:rsidR="0027089A" w:rsidRPr="006F37DA" w:rsidRDefault="0027089A" w:rsidP="0027089A">
      <w:pPr>
        <w:rPr>
          <w:rFonts w:ascii="Tahoma" w:hAnsi="Tahoma" w:cs="Tahoma"/>
          <w:b/>
          <w:sz w:val="4"/>
          <w:szCs w:val="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91"/>
      </w:tblGrid>
      <w:tr w:rsidR="0027089A" w:rsidRPr="006F37DA" w14:paraId="5BE8F7AB" w14:textId="77777777" w:rsidTr="00437969">
        <w:trPr>
          <w:jc w:val="center"/>
        </w:trPr>
        <w:tc>
          <w:tcPr>
            <w:tcW w:w="9891" w:type="dxa"/>
          </w:tcPr>
          <w:p w14:paraId="45B34BE2"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Objectifs :</w:t>
            </w:r>
          </w:p>
          <w:p w14:paraId="62EC0949" w14:textId="28E92B6E" w:rsidR="0027089A" w:rsidRPr="006F37DA" w:rsidRDefault="0027089A" w:rsidP="00813052">
            <w:pPr>
              <w:rPr>
                <w:rFonts w:ascii="Tahoma" w:hAnsi="Tahoma" w:cs="Tahoma"/>
                <w:bCs/>
                <w:iCs/>
                <w:sz w:val="22"/>
                <w:szCs w:val="22"/>
              </w:rPr>
            </w:pPr>
            <w:r w:rsidRPr="006F37DA">
              <w:rPr>
                <w:rFonts w:ascii="Tahoma" w:hAnsi="Tahoma" w:cs="Tahoma"/>
                <w:bCs/>
                <w:iCs/>
                <w:sz w:val="22"/>
                <w:szCs w:val="22"/>
              </w:rPr>
              <w:t>Comprendre</w:t>
            </w:r>
            <w:r w:rsidR="00EF7EB5">
              <w:rPr>
                <w:rFonts w:ascii="Tahoma" w:hAnsi="Tahoma" w:cs="Tahoma"/>
                <w:bCs/>
                <w:iCs/>
                <w:sz w:val="22"/>
                <w:szCs w:val="22"/>
              </w:rPr>
              <w:t xml:space="preserve"> </w:t>
            </w:r>
            <w:r w:rsidRPr="006F37DA">
              <w:rPr>
                <w:rFonts w:ascii="Tahoma" w:hAnsi="Tahoma" w:cs="Tahoma"/>
                <w:bCs/>
                <w:iCs/>
                <w:sz w:val="22"/>
                <w:szCs w:val="22"/>
              </w:rPr>
              <w:t>l</w:t>
            </w:r>
            <w:r>
              <w:rPr>
                <w:rFonts w:ascii="Tahoma" w:hAnsi="Tahoma" w:cs="Tahoma"/>
                <w:bCs/>
                <w:iCs/>
                <w:sz w:val="22"/>
                <w:szCs w:val="22"/>
              </w:rPr>
              <w:t>a particularité</w:t>
            </w:r>
            <w:r w:rsidR="00813052">
              <w:rPr>
                <w:rFonts w:ascii="Tahoma" w:hAnsi="Tahoma" w:cs="Tahoma"/>
                <w:bCs/>
                <w:iCs/>
                <w:sz w:val="22"/>
                <w:szCs w:val="22"/>
              </w:rPr>
              <w:t xml:space="preserve"> et le rôle</w:t>
            </w:r>
            <w:r>
              <w:rPr>
                <w:rFonts w:ascii="Tahoma" w:hAnsi="Tahoma" w:cs="Tahoma"/>
                <w:bCs/>
                <w:iCs/>
                <w:sz w:val="22"/>
                <w:szCs w:val="22"/>
              </w:rPr>
              <w:t xml:space="preserve"> des sources juridiques internationales</w:t>
            </w:r>
            <w:r w:rsidR="00813052">
              <w:rPr>
                <w:rFonts w:ascii="Tahoma" w:hAnsi="Tahoma" w:cs="Tahoma"/>
                <w:bCs/>
                <w:iCs/>
                <w:sz w:val="22"/>
                <w:szCs w:val="22"/>
              </w:rPr>
              <w:t xml:space="preserve">. </w:t>
            </w:r>
            <w:r w:rsidRPr="006F37DA">
              <w:rPr>
                <w:rFonts w:ascii="Tahoma" w:hAnsi="Tahoma" w:cs="Tahoma"/>
                <w:bCs/>
                <w:iCs/>
                <w:sz w:val="22"/>
                <w:szCs w:val="22"/>
              </w:rPr>
              <w:t xml:space="preserve"> </w:t>
            </w:r>
          </w:p>
          <w:p w14:paraId="142D2C49" w14:textId="77777777" w:rsidR="0027089A" w:rsidRPr="006F37D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Contenu :</w:t>
            </w:r>
          </w:p>
          <w:p w14:paraId="24089C2D" w14:textId="77777777" w:rsidR="0027089A" w:rsidRPr="00732E25" w:rsidRDefault="0027089A" w:rsidP="00437969">
            <w:pPr>
              <w:widowControl/>
              <w:autoSpaceDE/>
              <w:autoSpaceDN/>
              <w:jc w:val="both"/>
              <w:rPr>
                <w:rFonts w:ascii="Tahoma" w:hAnsi="Tahoma" w:cs="Tahoma"/>
                <w:bCs/>
                <w:i/>
                <w:sz w:val="22"/>
                <w:szCs w:val="22"/>
              </w:rPr>
            </w:pPr>
            <w:r w:rsidRPr="00732E25">
              <w:rPr>
                <w:rFonts w:ascii="Tahoma" w:hAnsi="Tahoma" w:cs="Tahoma"/>
                <w:bCs/>
                <w:i/>
                <w:sz w:val="22"/>
                <w:szCs w:val="22"/>
              </w:rPr>
              <w:t xml:space="preserve">VI- Les sources principales internationales </w:t>
            </w:r>
          </w:p>
          <w:p w14:paraId="795C31E7" w14:textId="77777777" w:rsidR="0027089A" w:rsidRPr="006F37DA" w:rsidRDefault="0027089A" w:rsidP="00437969">
            <w:pPr>
              <w:widowControl/>
              <w:autoSpaceDE/>
              <w:autoSpaceDN/>
              <w:jc w:val="both"/>
              <w:rPr>
                <w:rFonts w:ascii="Tahoma" w:eastAsia="Times New Roman" w:hAnsi="Tahoma" w:cs="Tahoma"/>
                <w:snapToGrid w:val="0"/>
                <w:sz w:val="24"/>
                <w:szCs w:val="24"/>
                <w:lang w:val="fr-FR"/>
              </w:rPr>
            </w:pPr>
            <w:r w:rsidRPr="006F37DA">
              <w:rPr>
                <w:rFonts w:ascii="Tahoma" w:hAnsi="Tahoma" w:cs="Tahoma"/>
                <w:bCs/>
                <w:iCs/>
                <w:sz w:val="22"/>
                <w:szCs w:val="22"/>
              </w:rPr>
              <w:t>1-Les traités internationaux</w:t>
            </w:r>
            <w:r w:rsidRPr="006F37DA">
              <w:rPr>
                <w:rFonts w:ascii="Tahoma" w:eastAsia="Times New Roman" w:hAnsi="Tahoma" w:cs="Tahoma"/>
                <w:snapToGrid w:val="0"/>
                <w:sz w:val="24"/>
                <w:szCs w:val="24"/>
                <w:lang w:val="fr-FR"/>
              </w:rPr>
              <w:t xml:space="preserve"> </w:t>
            </w:r>
          </w:p>
          <w:p w14:paraId="60F356AA" w14:textId="77777777" w:rsidR="0027089A" w:rsidRPr="006F37DA" w:rsidRDefault="0027089A"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2-La coutume internationale </w:t>
            </w:r>
          </w:p>
          <w:p w14:paraId="7ABDBC2D" w14:textId="1481CAD4" w:rsidR="0027089A" w:rsidRPr="00F6046C" w:rsidRDefault="0027089A" w:rsidP="00437969">
            <w:pPr>
              <w:widowControl/>
              <w:autoSpaceDE/>
              <w:autoSpaceDN/>
              <w:jc w:val="both"/>
              <w:rPr>
                <w:rFonts w:ascii="Tahoma" w:hAnsi="Tahoma" w:cs="Tahoma"/>
                <w:bCs/>
                <w:iCs/>
                <w:sz w:val="22"/>
                <w:szCs w:val="22"/>
              </w:rPr>
            </w:pPr>
          </w:p>
        </w:tc>
      </w:tr>
    </w:tbl>
    <w:p w14:paraId="52A7407C" w14:textId="77777777" w:rsidR="0027089A" w:rsidRPr="006F37DA" w:rsidRDefault="0027089A" w:rsidP="0027089A">
      <w:pPr>
        <w:rPr>
          <w:rFonts w:ascii="Tahoma" w:hAnsi="Tahoma" w:cs="Tahoma"/>
          <w:b/>
          <w:sz w:val="4"/>
          <w:szCs w:val="4"/>
        </w:rPr>
      </w:pPr>
    </w:p>
    <w:p w14:paraId="7561BBFF" w14:textId="77777777" w:rsidR="0027089A" w:rsidRDefault="0027089A" w:rsidP="0027089A">
      <w:pPr>
        <w:rPr>
          <w:rFonts w:ascii="Tahoma" w:hAnsi="Tahoma" w:cs="Tahoma"/>
          <w:b/>
          <w:sz w:val="4"/>
          <w:szCs w:val="4"/>
        </w:rPr>
      </w:pPr>
    </w:p>
    <w:p w14:paraId="66D7F349" w14:textId="77777777" w:rsidR="00813052" w:rsidRDefault="00813052" w:rsidP="0027089A">
      <w:pPr>
        <w:rPr>
          <w:rFonts w:ascii="Tahoma" w:hAnsi="Tahoma" w:cs="Tahoma"/>
          <w:b/>
          <w:sz w:val="4"/>
          <w:szCs w:val="4"/>
        </w:rPr>
      </w:pPr>
    </w:p>
    <w:p w14:paraId="766A9FAF" w14:textId="77777777" w:rsidR="00813052" w:rsidRDefault="00813052" w:rsidP="0027089A">
      <w:pPr>
        <w:rPr>
          <w:rFonts w:ascii="Tahoma" w:hAnsi="Tahoma" w:cs="Tahoma"/>
          <w:b/>
          <w:sz w:val="4"/>
          <w:szCs w:val="4"/>
        </w:rPr>
      </w:pPr>
    </w:p>
    <w:p w14:paraId="1D02CFBB" w14:textId="77777777" w:rsidR="00813052" w:rsidRDefault="00813052" w:rsidP="0027089A">
      <w:pPr>
        <w:rPr>
          <w:rFonts w:ascii="Tahoma" w:hAnsi="Tahoma" w:cs="Tahoma"/>
          <w:b/>
          <w:sz w:val="4"/>
          <w:szCs w:val="4"/>
        </w:rPr>
      </w:pPr>
    </w:p>
    <w:p w14:paraId="4F9347BF" w14:textId="77777777" w:rsidR="00813052" w:rsidRDefault="00813052" w:rsidP="0027089A">
      <w:pPr>
        <w:rPr>
          <w:rFonts w:ascii="Tahoma" w:hAnsi="Tahoma" w:cs="Tahoma"/>
          <w:b/>
          <w:sz w:val="4"/>
          <w:szCs w:val="4"/>
        </w:rPr>
      </w:pPr>
    </w:p>
    <w:p w14:paraId="152453AA" w14:textId="77777777" w:rsidR="00813052" w:rsidRPr="006F37DA" w:rsidRDefault="00813052" w:rsidP="00813052">
      <w:pPr>
        <w:rPr>
          <w:rFonts w:ascii="Tahoma" w:hAnsi="Tahoma" w:cs="Tahoma"/>
          <w:b/>
          <w:sz w:val="22"/>
          <w:szCs w:val="22"/>
        </w:rPr>
      </w:pPr>
    </w:p>
    <w:p w14:paraId="2DAA53EF" w14:textId="6CC03B77" w:rsidR="00813052" w:rsidRPr="006F37DA" w:rsidRDefault="00813052" w:rsidP="00813052">
      <w:pPr>
        <w:shd w:val="clear" w:color="auto" w:fill="365F91" w:themeFill="accent1" w:themeFillShade="BF"/>
        <w:rPr>
          <w:rFonts w:ascii="Tahoma" w:hAnsi="Tahoma" w:cs="Tahoma"/>
          <w:b/>
          <w:color w:val="FFFFFF" w:themeColor="background1"/>
          <w:sz w:val="24"/>
          <w:szCs w:val="24"/>
          <w:shd w:val="clear" w:color="auto" w:fill="365F91" w:themeFill="accent1" w:themeFillShade="BF"/>
        </w:rPr>
      </w:pPr>
      <w:r w:rsidRPr="006F37DA">
        <w:rPr>
          <w:rFonts w:ascii="Tahoma" w:hAnsi="Tahoma" w:cs="Tahoma"/>
          <w:b/>
          <w:color w:val="FFFFFF" w:themeColor="background1"/>
          <w:sz w:val="24"/>
          <w:szCs w:val="24"/>
          <w:shd w:val="clear" w:color="auto" w:fill="365F91" w:themeFill="accent1" w:themeFillShade="BF"/>
        </w:rPr>
        <w:t xml:space="preserve">Séance </w:t>
      </w:r>
      <w:r>
        <w:rPr>
          <w:rFonts w:ascii="Tahoma" w:hAnsi="Tahoma" w:cs="Tahoma"/>
          <w:b/>
          <w:color w:val="FFFFFF" w:themeColor="background1"/>
          <w:sz w:val="24"/>
          <w:szCs w:val="24"/>
          <w:shd w:val="clear" w:color="auto" w:fill="365F91" w:themeFill="accent1" w:themeFillShade="BF"/>
        </w:rPr>
        <w:t>9</w:t>
      </w:r>
      <w:r w:rsidRPr="006F37DA">
        <w:rPr>
          <w:rFonts w:ascii="Tahoma" w:hAnsi="Tahoma" w:cs="Tahoma"/>
          <w:b/>
          <w:color w:val="FFFFFF" w:themeColor="background1"/>
          <w:sz w:val="24"/>
          <w:szCs w:val="24"/>
          <w:shd w:val="clear" w:color="auto" w:fill="365F91" w:themeFill="accent1" w:themeFillShade="BF"/>
        </w:rPr>
        <w:t> :</w:t>
      </w:r>
    </w:p>
    <w:p w14:paraId="7A62D3FC" w14:textId="77777777" w:rsidR="00813052" w:rsidRPr="006F37DA" w:rsidRDefault="00813052" w:rsidP="00813052">
      <w:pPr>
        <w:rPr>
          <w:rFonts w:ascii="Tahoma" w:hAnsi="Tahoma" w:cs="Tahoma"/>
          <w:b/>
          <w:sz w:val="4"/>
          <w:szCs w:val="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91"/>
      </w:tblGrid>
      <w:tr w:rsidR="00813052" w:rsidRPr="006F37DA" w14:paraId="51118738" w14:textId="77777777" w:rsidTr="00437969">
        <w:trPr>
          <w:jc w:val="center"/>
        </w:trPr>
        <w:tc>
          <w:tcPr>
            <w:tcW w:w="9891" w:type="dxa"/>
          </w:tcPr>
          <w:p w14:paraId="3C6B546C" w14:textId="77777777" w:rsidR="00813052" w:rsidRPr="006F37DA" w:rsidRDefault="00813052"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Objectifs :</w:t>
            </w:r>
          </w:p>
          <w:p w14:paraId="7C928008" w14:textId="6F818148" w:rsidR="00813052" w:rsidRPr="006F37DA" w:rsidRDefault="00813052" w:rsidP="00437969">
            <w:pPr>
              <w:rPr>
                <w:rFonts w:ascii="Tahoma" w:hAnsi="Tahoma" w:cs="Tahoma"/>
                <w:bCs/>
                <w:iCs/>
                <w:sz w:val="22"/>
                <w:szCs w:val="22"/>
              </w:rPr>
            </w:pPr>
            <w:r w:rsidRPr="006F37DA">
              <w:rPr>
                <w:rFonts w:ascii="Tahoma" w:hAnsi="Tahoma" w:cs="Tahoma"/>
                <w:bCs/>
                <w:iCs/>
                <w:sz w:val="22"/>
                <w:szCs w:val="22"/>
              </w:rPr>
              <w:t>Comprendre</w:t>
            </w:r>
            <w:r>
              <w:rPr>
                <w:rFonts w:ascii="Tahoma" w:hAnsi="Tahoma" w:cs="Tahoma"/>
                <w:bCs/>
                <w:iCs/>
                <w:sz w:val="22"/>
                <w:szCs w:val="22"/>
              </w:rPr>
              <w:t xml:space="preserve"> </w:t>
            </w:r>
            <w:r w:rsidR="00983E79">
              <w:rPr>
                <w:rFonts w:ascii="Tahoma" w:hAnsi="Tahoma" w:cs="Tahoma"/>
                <w:bCs/>
                <w:iCs/>
                <w:sz w:val="22"/>
                <w:szCs w:val="22"/>
              </w:rPr>
              <w:t xml:space="preserve">les </w:t>
            </w:r>
            <w:r>
              <w:rPr>
                <w:rFonts w:ascii="Tahoma" w:hAnsi="Tahoma" w:cs="Tahoma"/>
                <w:bCs/>
                <w:iCs/>
                <w:sz w:val="22"/>
                <w:szCs w:val="22"/>
              </w:rPr>
              <w:t xml:space="preserve">fonctions </w:t>
            </w:r>
            <w:r w:rsidR="00983E79">
              <w:rPr>
                <w:rFonts w:ascii="Tahoma" w:hAnsi="Tahoma" w:cs="Tahoma"/>
                <w:bCs/>
                <w:iCs/>
                <w:sz w:val="22"/>
                <w:szCs w:val="22"/>
              </w:rPr>
              <w:t xml:space="preserve">des sources secondaires du droit </w:t>
            </w:r>
          </w:p>
          <w:p w14:paraId="1B46BA14" w14:textId="77777777" w:rsidR="00813052" w:rsidRPr="006F37DA" w:rsidRDefault="00813052"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Contenu :</w:t>
            </w:r>
          </w:p>
          <w:p w14:paraId="510B09E0" w14:textId="77777777" w:rsidR="00813052" w:rsidRPr="00732E25" w:rsidRDefault="00813052" w:rsidP="00437969">
            <w:pPr>
              <w:widowControl/>
              <w:autoSpaceDE/>
              <w:autoSpaceDN/>
              <w:jc w:val="both"/>
              <w:rPr>
                <w:rFonts w:ascii="Tahoma" w:hAnsi="Tahoma" w:cs="Tahoma"/>
                <w:bCs/>
                <w:i/>
                <w:sz w:val="22"/>
                <w:szCs w:val="22"/>
              </w:rPr>
            </w:pPr>
            <w:r w:rsidRPr="00732E25">
              <w:rPr>
                <w:rFonts w:ascii="Tahoma" w:hAnsi="Tahoma" w:cs="Tahoma"/>
                <w:bCs/>
                <w:i/>
                <w:sz w:val="22"/>
                <w:szCs w:val="22"/>
              </w:rPr>
              <w:t xml:space="preserve">VII- Les sources secondaires </w:t>
            </w:r>
          </w:p>
          <w:p w14:paraId="2F86A43A" w14:textId="77777777" w:rsidR="00813052" w:rsidRPr="006F37DA" w:rsidRDefault="00813052" w:rsidP="00437969">
            <w:pPr>
              <w:widowControl/>
              <w:autoSpaceDE/>
              <w:autoSpaceDN/>
              <w:jc w:val="both"/>
              <w:rPr>
                <w:rFonts w:ascii="Tahoma" w:hAnsi="Tahoma" w:cs="Tahoma"/>
                <w:bCs/>
                <w:iCs/>
                <w:sz w:val="22"/>
                <w:szCs w:val="22"/>
              </w:rPr>
            </w:pPr>
            <w:r w:rsidRPr="006F37DA">
              <w:rPr>
                <w:rFonts w:ascii="Tahoma" w:hAnsi="Tahoma" w:cs="Tahoma"/>
                <w:bCs/>
                <w:iCs/>
                <w:sz w:val="22"/>
                <w:szCs w:val="22"/>
              </w:rPr>
              <w:t>1-Les sources internes</w:t>
            </w:r>
          </w:p>
          <w:p w14:paraId="5B571458" w14:textId="77777777" w:rsidR="00813052" w:rsidRPr="006F37DA" w:rsidRDefault="00813052"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A- la jurisprudence </w:t>
            </w:r>
          </w:p>
          <w:p w14:paraId="36B4548D" w14:textId="77777777" w:rsidR="00813052" w:rsidRPr="006F37DA" w:rsidRDefault="00813052"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B- la coutume </w:t>
            </w:r>
          </w:p>
          <w:p w14:paraId="3F1C843B" w14:textId="77777777" w:rsidR="00813052" w:rsidRPr="006F37DA" w:rsidRDefault="00813052" w:rsidP="00437969">
            <w:pPr>
              <w:widowControl/>
              <w:autoSpaceDE/>
              <w:autoSpaceDN/>
              <w:jc w:val="both"/>
              <w:rPr>
                <w:rFonts w:ascii="Tahoma" w:hAnsi="Tahoma" w:cs="Tahoma"/>
                <w:bCs/>
                <w:iCs/>
                <w:sz w:val="22"/>
                <w:szCs w:val="22"/>
              </w:rPr>
            </w:pPr>
            <w:r w:rsidRPr="006F37DA">
              <w:rPr>
                <w:rFonts w:ascii="Tahoma" w:hAnsi="Tahoma" w:cs="Tahoma"/>
                <w:bCs/>
                <w:iCs/>
                <w:sz w:val="22"/>
                <w:szCs w:val="22"/>
              </w:rPr>
              <w:t xml:space="preserve">C- la pratique </w:t>
            </w:r>
          </w:p>
          <w:p w14:paraId="4409B190" w14:textId="77777777" w:rsidR="00813052" w:rsidRDefault="00813052" w:rsidP="00437969">
            <w:pPr>
              <w:widowControl/>
              <w:autoSpaceDE/>
              <w:autoSpaceDN/>
              <w:jc w:val="both"/>
              <w:rPr>
                <w:rFonts w:ascii="Tahoma" w:hAnsi="Tahoma" w:cs="Tahoma"/>
                <w:bCs/>
                <w:iCs/>
                <w:sz w:val="22"/>
                <w:szCs w:val="22"/>
              </w:rPr>
            </w:pPr>
            <w:r>
              <w:rPr>
                <w:rFonts w:ascii="Tahoma" w:hAnsi="Tahoma" w:cs="Tahoma"/>
                <w:bCs/>
                <w:iCs/>
                <w:sz w:val="22"/>
                <w:szCs w:val="22"/>
              </w:rPr>
              <w:t>2- L</w:t>
            </w:r>
            <w:r w:rsidRPr="006F37DA">
              <w:rPr>
                <w:rFonts w:ascii="Tahoma" w:hAnsi="Tahoma" w:cs="Tahoma"/>
                <w:bCs/>
                <w:iCs/>
                <w:sz w:val="22"/>
                <w:szCs w:val="22"/>
              </w:rPr>
              <w:t>es sources internationales</w:t>
            </w:r>
          </w:p>
          <w:p w14:paraId="42EDAAE4" w14:textId="77777777" w:rsidR="00813052" w:rsidRDefault="00813052" w:rsidP="00437969">
            <w:pPr>
              <w:widowControl/>
              <w:autoSpaceDE/>
              <w:autoSpaceDN/>
              <w:jc w:val="both"/>
              <w:rPr>
                <w:rFonts w:ascii="Tahoma" w:hAnsi="Tahoma" w:cs="Tahoma"/>
                <w:bCs/>
                <w:iCs/>
                <w:sz w:val="22"/>
                <w:szCs w:val="22"/>
              </w:rPr>
            </w:pPr>
            <w:r>
              <w:rPr>
                <w:rFonts w:ascii="Tahoma" w:hAnsi="Tahoma" w:cs="Tahoma"/>
                <w:bCs/>
                <w:iCs/>
                <w:sz w:val="22"/>
                <w:szCs w:val="22"/>
              </w:rPr>
              <w:t xml:space="preserve">A- Les principes généraux du droit </w:t>
            </w:r>
          </w:p>
          <w:p w14:paraId="32C1D4E8" w14:textId="77777777" w:rsidR="00813052" w:rsidRPr="00F6046C" w:rsidRDefault="00813052" w:rsidP="00437969">
            <w:pPr>
              <w:widowControl/>
              <w:autoSpaceDE/>
              <w:autoSpaceDN/>
              <w:jc w:val="both"/>
              <w:rPr>
                <w:rFonts w:ascii="Tahoma" w:hAnsi="Tahoma" w:cs="Tahoma"/>
                <w:bCs/>
                <w:iCs/>
                <w:sz w:val="22"/>
                <w:szCs w:val="22"/>
              </w:rPr>
            </w:pPr>
            <w:r>
              <w:rPr>
                <w:rFonts w:ascii="Tahoma" w:hAnsi="Tahoma" w:cs="Tahoma"/>
                <w:bCs/>
                <w:iCs/>
                <w:sz w:val="22"/>
                <w:szCs w:val="22"/>
              </w:rPr>
              <w:t>B- L’équité</w:t>
            </w:r>
          </w:p>
        </w:tc>
      </w:tr>
    </w:tbl>
    <w:p w14:paraId="51B6E4E5" w14:textId="77777777" w:rsidR="00813052" w:rsidRDefault="00813052" w:rsidP="0027089A">
      <w:pPr>
        <w:rPr>
          <w:rFonts w:ascii="Tahoma" w:hAnsi="Tahoma" w:cs="Tahoma"/>
          <w:b/>
          <w:sz w:val="4"/>
          <w:szCs w:val="4"/>
        </w:rPr>
      </w:pPr>
    </w:p>
    <w:p w14:paraId="47711CB7" w14:textId="77777777" w:rsidR="00813052" w:rsidRDefault="00813052" w:rsidP="0027089A">
      <w:pPr>
        <w:rPr>
          <w:rFonts w:ascii="Tahoma" w:hAnsi="Tahoma" w:cs="Tahoma"/>
          <w:b/>
          <w:sz w:val="4"/>
          <w:szCs w:val="4"/>
        </w:rPr>
      </w:pPr>
    </w:p>
    <w:p w14:paraId="706B8787" w14:textId="77777777" w:rsidR="00813052" w:rsidRDefault="00813052" w:rsidP="0027089A">
      <w:pPr>
        <w:rPr>
          <w:rFonts w:ascii="Tahoma" w:hAnsi="Tahoma" w:cs="Tahoma"/>
          <w:b/>
          <w:sz w:val="4"/>
          <w:szCs w:val="4"/>
        </w:rPr>
      </w:pPr>
    </w:p>
    <w:p w14:paraId="65884670" w14:textId="77777777" w:rsidR="00813052" w:rsidRDefault="00813052" w:rsidP="0027089A">
      <w:pPr>
        <w:rPr>
          <w:rFonts w:ascii="Tahoma" w:hAnsi="Tahoma" w:cs="Tahoma"/>
          <w:b/>
          <w:sz w:val="4"/>
          <w:szCs w:val="4"/>
        </w:rPr>
      </w:pPr>
    </w:p>
    <w:p w14:paraId="6BF6762C" w14:textId="77777777" w:rsidR="00813052" w:rsidRDefault="00813052" w:rsidP="0027089A">
      <w:pPr>
        <w:rPr>
          <w:rFonts w:ascii="Tahoma" w:hAnsi="Tahoma" w:cs="Tahoma"/>
          <w:b/>
          <w:sz w:val="4"/>
          <w:szCs w:val="4"/>
        </w:rPr>
      </w:pPr>
    </w:p>
    <w:p w14:paraId="1D4062BD" w14:textId="77777777" w:rsidR="00813052" w:rsidRDefault="00813052" w:rsidP="0027089A">
      <w:pPr>
        <w:rPr>
          <w:rFonts w:ascii="Tahoma" w:hAnsi="Tahoma" w:cs="Tahoma"/>
          <w:b/>
          <w:sz w:val="4"/>
          <w:szCs w:val="4"/>
        </w:rPr>
      </w:pPr>
    </w:p>
    <w:p w14:paraId="3067B1FF" w14:textId="77777777" w:rsidR="00813052" w:rsidRPr="006F37DA" w:rsidRDefault="00813052" w:rsidP="0027089A">
      <w:pPr>
        <w:rPr>
          <w:rFonts w:ascii="Tahoma" w:hAnsi="Tahoma" w:cs="Tahoma"/>
          <w:b/>
          <w:sz w:val="4"/>
          <w:szCs w:val="4"/>
        </w:rPr>
      </w:pPr>
    </w:p>
    <w:p w14:paraId="41761581" w14:textId="77777777" w:rsidR="0027089A" w:rsidRPr="006F37DA" w:rsidRDefault="0027089A" w:rsidP="0027089A">
      <w:pPr>
        <w:rPr>
          <w:rFonts w:ascii="Tahoma" w:hAnsi="Tahoma" w:cs="Tahoma"/>
          <w:b/>
          <w:sz w:val="4"/>
          <w:szCs w:val="4"/>
        </w:rPr>
      </w:pPr>
    </w:p>
    <w:p w14:paraId="6A23D70B" w14:textId="77777777" w:rsidR="0027089A" w:rsidRPr="006F37DA" w:rsidRDefault="0027089A" w:rsidP="0027089A">
      <w:pPr>
        <w:rPr>
          <w:rFonts w:ascii="Tahoma" w:hAnsi="Tahoma" w:cs="Tahoma"/>
          <w:b/>
          <w:sz w:val="4"/>
          <w:szCs w:val="4"/>
        </w:rPr>
      </w:pPr>
    </w:p>
    <w:p w14:paraId="7BFDB163" w14:textId="6D853E7A" w:rsidR="0027089A" w:rsidRPr="006F37DA" w:rsidRDefault="0027089A" w:rsidP="0027089A">
      <w:pPr>
        <w:shd w:val="clear" w:color="auto" w:fill="365F91" w:themeFill="accent1" w:themeFillShade="BF"/>
        <w:rPr>
          <w:rFonts w:ascii="Tahoma" w:hAnsi="Tahoma" w:cs="Tahoma"/>
          <w:b/>
          <w:color w:val="FFFFFF" w:themeColor="background1"/>
          <w:sz w:val="24"/>
          <w:szCs w:val="24"/>
          <w:shd w:val="clear" w:color="auto" w:fill="365F91" w:themeFill="accent1" w:themeFillShade="BF"/>
        </w:rPr>
      </w:pPr>
      <w:r w:rsidRPr="006F37DA">
        <w:rPr>
          <w:rFonts w:ascii="Tahoma" w:hAnsi="Tahoma" w:cs="Tahoma"/>
          <w:b/>
          <w:color w:val="FFFFFF" w:themeColor="background1"/>
          <w:sz w:val="24"/>
          <w:szCs w:val="24"/>
          <w:shd w:val="clear" w:color="auto" w:fill="365F91" w:themeFill="accent1" w:themeFillShade="BF"/>
        </w:rPr>
        <w:t xml:space="preserve">Séance </w:t>
      </w:r>
      <w:r w:rsidR="00EF7EB5">
        <w:rPr>
          <w:rFonts w:ascii="Tahoma" w:hAnsi="Tahoma" w:cs="Tahoma"/>
          <w:b/>
          <w:color w:val="FFFFFF" w:themeColor="background1"/>
          <w:sz w:val="24"/>
          <w:szCs w:val="24"/>
          <w:shd w:val="clear" w:color="auto" w:fill="365F91" w:themeFill="accent1" w:themeFillShade="BF"/>
        </w:rPr>
        <w:t>10</w:t>
      </w:r>
      <w:r w:rsidRPr="006F37DA">
        <w:rPr>
          <w:rFonts w:ascii="Tahoma" w:hAnsi="Tahoma" w:cs="Tahoma"/>
          <w:b/>
          <w:color w:val="FFFFFF" w:themeColor="background1"/>
          <w:sz w:val="24"/>
          <w:szCs w:val="24"/>
          <w:shd w:val="clear" w:color="auto" w:fill="365F91" w:themeFill="accent1" w:themeFillShade="BF"/>
        </w:rPr>
        <w:t> :</w:t>
      </w:r>
    </w:p>
    <w:p w14:paraId="4E8B0E7D" w14:textId="77777777" w:rsidR="0027089A" w:rsidRPr="006F37DA" w:rsidRDefault="0027089A" w:rsidP="0027089A">
      <w:pPr>
        <w:rPr>
          <w:rFonts w:ascii="Tahoma" w:hAnsi="Tahoma" w:cs="Tahoma"/>
          <w:b/>
          <w:sz w:val="4"/>
          <w:szCs w:val="4"/>
        </w:rPr>
      </w:pPr>
    </w:p>
    <w:tbl>
      <w:tblPr>
        <w:tblW w:w="989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91"/>
      </w:tblGrid>
      <w:tr w:rsidR="0027089A" w:rsidRPr="006F37DA" w14:paraId="16DAF68B" w14:textId="77777777" w:rsidTr="00437969">
        <w:trPr>
          <w:trHeight w:val="2667"/>
          <w:jc w:val="center"/>
        </w:trPr>
        <w:tc>
          <w:tcPr>
            <w:tcW w:w="9891" w:type="dxa"/>
          </w:tcPr>
          <w:p w14:paraId="47B79E10" w14:textId="77777777" w:rsidR="0027089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Objectifs :</w:t>
            </w:r>
          </w:p>
          <w:p w14:paraId="6A379EAE" w14:textId="77777777" w:rsidR="0027089A" w:rsidRDefault="0027089A" w:rsidP="00437969">
            <w:pPr>
              <w:rPr>
                <w:rFonts w:ascii="Tahoma" w:hAnsi="Tahoma" w:cs="Tahoma"/>
                <w:sz w:val="22"/>
                <w:szCs w:val="22"/>
              </w:rPr>
            </w:pPr>
            <w:r w:rsidRPr="0035540A">
              <w:rPr>
                <w:rFonts w:ascii="Tahoma" w:hAnsi="Tahoma" w:cs="Tahoma"/>
                <w:sz w:val="22"/>
                <w:szCs w:val="22"/>
              </w:rPr>
              <w:t>Déterminer les conditions d’</w:t>
            </w:r>
            <w:r>
              <w:rPr>
                <w:rFonts w:ascii="Tahoma" w:hAnsi="Tahoma" w:cs="Tahoma"/>
                <w:sz w:val="22"/>
                <w:szCs w:val="22"/>
              </w:rPr>
              <w:t xml:space="preserve">application de la loi dans le temps : entrée en vigueur et abrogation. </w:t>
            </w:r>
          </w:p>
          <w:p w14:paraId="72CF755D" w14:textId="77777777" w:rsidR="0027089A" w:rsidRDefault="0027089A" w:rsidP="00437969">
            <w:pPr>
              <w:rPr>
                <w:rFonts w:ascii="Tahoma" w:hAnsi="Tahoma" w:cs="Tahoma"/>
                <w:sz w:val="22"/>
                <w:szCs w:val="22"/>
              </w:rPr>
            </w:pPr>
            <w:r>
              <w:rPr>
                <w:rFonts w:ascii="Tahoma" w:hAnsi="Tahoma" w:cs="Tahoma"/>
                <w:sz w:val="22"/>
                <w:szCs w:val="22"/>
              </w:rPr>
              <w:t xml:space="preserve">Comprendre le principe de non-rétroactivité des lois et ses exceptions.  </w:t>
            </w:r>
          </w:p>
          <w:p w14:paraId="1BD6702A" w14:textId="77777777" w:rsidR="0027089A" w:rsidRDefault="0027089A" w:rsidP="00437969">
            <w:pPr>
              <w:rPr>
                <w:rFonts w:ascii="Tahoma" w:hAnsi="Tahoma" w:cs="Tahoma"/>
                <w:sz w:val="22"/>
                <w:szCs w:val="22"/>
              </w:rPr>
            </w:pPr>
            <w:r>
              <w:rPr>
                <w:rFonts w:ascii="Tahoma" w:hAnsi="Tahoma" w:cs="Tahoma"/>
                <w:sz w:val="22"/>
                <w:szCs w:val="22"/>
              </w:rPr>
              <w:t xml:space="preserve">Saisir la notion de conflits de loi dans le temps </w:t>
            </w:r>
          </w:p>
          <w:p w14:paraId="035A7FBA" w14:textId="77777777" w:rsidR="0027089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Contenu :</w:t>
            </w:r>
          </w:p>
          <w:p w14:paraId="41E2A650" w14:textId="77777777" w:rsidR="0027089A" w:rsidRPr="00732E25" w:rsidRDefault="0027089A" w:rsidP="00437969">
            <w:pPr>
              <w:rPr>
                <w:rFonts w:ascii="Tahoma" w:hAnsi="Tahoma" w:cs="Tahoma"/>
                <w:i/>
                <w:iCs/>
                <w:sz w:val="22"/>
                <w:szCs w:val="22"/>
              </w:rPr>
            </w:pPr>
            <w:r w:rsidRPr="00732E25">
              <w:rPr>
                <w:rFonts w:ascii="Tahoma" w:hAnsi="Tahoma" w:cs="Tahoma"/>
                <w:i/>
                <w:iCs/>
                <w:sz w:val="22"/>
                <w:szCs w:val="22"/>
              </w:rPr>
              <w:t xml:space="preserve">VII- Les conditions d’application de la loi </w:t>
            </w:r>
          </w:p>
          <w:p w14:paraId="2F131731" w14:textId="77777777" w:rsidR="0027089A" w:rsidRDefault="0027089A" w:rsidP="00437969">
            <w:pPr>
              <w:rPr>
                <w:rFonts w:ascii="Tahoma" w:hAnsi="Tahoma" w:cs="Tahoma"/>
                <w:sz w:val="22"/>
                <w:szCs w:val="22"/>
              </w:rPr>
            </w:pPr>
            <w:r>
              <w:rPr>
                <w:rFonts w:ascii="Tahoma" w:hAnsi="Tahoma" w:cs="Tahoma"/>
                <w:sz w:val="22"/>
                <w:szCs w:val="22"/>
              </w:rPr>
              <w:t xml:space="preserve">1-L’entrée en vigueur de la loi </w:t>
            </w:r>
          </w:p>
          <w:p w14:paraId="0A6D7B43" w14:textId="77777777" w:rsidR="0027089A" w:rsidRDefault="0027089A" w:rsidP="00437969">
            <w:pPr>
              <w:rPr>
                <w:rFonts w:ascii="Tahoma" w:hAnsi="Tahoma" w:cs="Tahoma"/>
                <w:sz w:val="22"/>
                <w:szCs w:val="22"/>
              </w:rPr>
            </w:pPr>
            <w:r>
              <w:rPr>
                <w:rFonts w:ascii="Tahoma" w:hAnsi="Tahoma" w:cs="Tahoma"/>
                <w:sz w:val="22"/>
                <w:szCs w:val="22"/>
              </w:rPr>
              <w:t xml:space="preserve">2-Les conflits de la loi dans le temps </w:t>
            </w:r>
          </w:p>
          <w:p w14:paraId="7C16EEFA" w14:textId="452018BB" w:rsidR="0027089A" w:rsidRPr="0027089A" w:rsidRDefault="0027089A" w:rsidP="0027089A">
            <w:pPr>
              <w:rPr>
                <w:rFonts w:ascii="Tahoma" w:hAnsi="Tahoma" w:cs="Tahoma"/>
                <w:sz w:val="22"/>
                <w:szCs w:val="22"/>
              </w:rPr>
            </w:pPr>
            <w:r>
              <w:rPr>
                <w:rFonts w:ascii="Tahoma" w:hAnsi="Tahoma" w:cs="Tahoma"/>
                <w:sz w:val="22"/>
                <w:szCs w:val="22"/>
              </w:rPr>
              <w:t xml:space="preserve">3-L’abrogation de la loi  </w:t>
            </w:r>
          </w:p>
        </w:tc>
      </w:tr>
      <w:tr w:rsidR="0027089A" w:rsidRPr="006F37DA" w14:paraId="13245C72" w14:textId="77777777" w:rsidTr="00437969">
        <w:trPr>
          <w:jc w:val="center"/>
        </w:trPr>
        <w:tc>
          <w:tcPr>
            <w:tcW w:w="9891" w:type="dxa"/>
          </w:tcPr>
          <w:p w14:paraId="6930E093" w14:textId="77777777" w:rsidR="0027089A" w:rsidRPr="006F37DA" w:rsidRDefault="0027089A" w:rsidP="00437969">
            <w:pPr>
              <w:rPr>
                <w:rFonts w:ascii="Tahoma" w:hAnsi="Tahoma" w:cs="Tahoma"/>
                <w:b/>
                <w:sz w:val="22"/>
                <w:szCs w:val="22"/>
              </w:rPr>
            </w:pPr>
          </w:p>
        </w:tc>
      </w:tr>
    </w:tbl>
    <w:p w14:paraId="74FB2A3F" w14:textId="77777777" w:rsidR="0027089A" w:rsidRPr="006F37DA" w:rsidRDefault="0027089A" w:rsidP="0027089A">
      <w:pPr>
        <w:rPr>
          <w:rFonts w:ascii="Tahoma" w:hAnsi="Tahoma" w:cs="Tahoma"/>
          <w:b/>
          <w:sz w:val="4"/>
          <w:szCs w:val="4"/>
        </w:rPr>
      </w:pPr>
    </w:p>
    <w:p w14:paraId="6290B2DD" w14:textId="77777777" w:rsidR="0027089A" w:rsidRPr="006F37DA" w:rsidRDefault="0027089A" w:rsidP="0027089A">
      <w:pPr>
        <w:rPr>
          <w:rFonts w:ascii="Tahoma" w:hAnsi="Tahoma" w:cs="Tahoma"/>
          <w:b/>
          <w:sz w:val="4"/>
          <w:szCs w:val="4"/>
        </w:rPr>
      </w:pPr>
    </w:p>
    <w:p w14:paraId="366CB118" w14:textId="77777777" w:rsidR="0027089A" w:rsidRDefault="0027089A" w:rsidP="0027089A">
      <w:pPr>
        <w:rPr>
          <w:rFonts w:ascii="Tahoma" w:hAnsi="Tahoma" w:cs="Tahoma"/>
          <w:b/>
          <w:sz w:val="4"/>
          <w:szCs w:val="4"/>
        </w:rPr>
      </w:pPr>
    </w:p>
    <w:p w14:paraId="66E3E6F6" w14:textId="77777777" w:rsidR="0027089A" w:rsidRDefault="0027089A" w:rsidP="0027089A">
      <w:pPr>
        <w:rPr>
          <w:rFonts w:ascii="Tahoma" w:hAnsi="Tahoma" w:cs="Tahoma"/>
          <w:b/>
          <w:sz w:val="4"/>
          <w:szCs w:val="4"/>
        </w:rPr>
      </w:pPr>
    </w:p>
    <w:p w14:paraId="020BBF6C" w14:textId="77777777" w:rsidR="0027089A" w:rsidRDefault="0027089A" w:rsidP="0027089A">
      <w:pPr>
        <w:rPr>
          <w:rFonts w:ascii="Tahoma" w:hAnsi="Tahoma" w:cs="Tahoma"/>
          <w:b/>
          <w:sz w:val="4"/>
          <w:szCs w:val="4"/>
        </w:rPr>
      </w:pPr>
    </w:p>
    <w:p w14:paraId="0787DC1F" w14:textId="77777777" w:rsidR="0027089A" w:rsidRDefault="0027089A" w:rsidP="0027089A">
      <w:pPr>
        <w:rPr>
          <w:rFonts w:ascii="Tahoma" w:hAnsi="Tahoma" w:cs="Tahoma"/>
          <w:b/>
          <w:sz w:val="4"/>
          <w:szCs w:val="4"/>
        </w:rPr>
      </w:pPr>
    </w:p>
    <w:p w14:paraId="5EF6F452" w14:textId="77777777" w:rsidR="0027089A" w:rsidRDefault="0027089A" w:rsidP="0027089A">
      <w:pPr>
        <w:rPr>
          <w:rFonts w:ascii="Tahoma" w:hAnsi="Tahoma" w:cs="Tahoma"/>
          <w:b/>
          <w:sz w:val="4"/>
          <w:szCs w:val="4"/>
        </w:rPr>
      </w:pPr>
    </w:p>
    <w:p w14:paraId="1B348AE5" w14:textId="37433862" w:rsidR="0027089A" w:rsidRPr="006F37DA" w:rsidRDefault="0027089A" w:rsidP="0027089A">
      <w:pPr>
        <w:shd w:val="clear" w:color="auto" w:fill="365F91" w:themeFill="accent1" w:themeFillShade="BF"/>
        <w:rPr>
          <w:rFonts w:ascii="Tahoma" w:hAnsi="Tahoma" w:cs="Tahoma"/>
          <w:b/>
          <w:color w:val="FFFFFF" w:themeColor="background1"/>
          <w:sz w:val="24"/>
          <w:szCs w:val="24"/>
          <w:shd w:val="clear" w:color="auto" w:fill="365F91" w:themeFill="accent1" w:themeFillShade="BF"/>
        </w:rPr>
      </w:pPr>
      <w:r w:rsidRPr="006F37DA">
        <w:rPr>
          <w:rFonts w:ascii="Tahoma" w:hAnsi="Tahoma" w:cs="Tahoma"/>
          <w:b/>
          <w:color w:val="FFFFFF" w:themeColor="background1"/>
          <w:sz w:val="24"/>
          <w:szCs w:val="24"/>
          <w:shd w:val="clear" w:color="auto" w:fill="365F91" w:themeFill="accent1" w:themeFillShade="BF"/>
        </w:rPr>
        <w:t xml:space="preserve">Séance </w:t>
      </w:r>
      <w:r>
        <w:rPr>
          <w:rFonts w:ascii="Tahoma" w:hAnsi="Tahoma" w:cs="Tahoma"/>
          <w:b/>
          <w:color w:val="FFFFFF" w:themeColor="background1"/>
          <w:sz w:val="24"/>
          <w:szCs w:val="24"/>
          <w:shd w:val="clear" w:color="auto" w:fill="365F91" w:themeFill="accent1" w:themeFillShade="BF"/>
        </w:rPr>
        <w:t>1</w:t>
      </w:r>
      <w:r w:rsidR="00983E79">
        <w:rPr>
          <w:rFonts w:ascii="Tahoma" w:hAnsi="Tahoma" w:cs="Tahoma"/>
          <w:b/>
          <w:color w:val="FFFFFF" w:themeColor="background1"/>
          <w:sz w:val="24"/>
          <w:szCs w:val="24"/>
          <w:shd w:val="clear" w:color="auto" w:fill="365F91" w:themeFill="accent1" w:themeFillShade="BF"/>
        </w:rPr>
        <w:t>1</w:t>
      </w:r>
      <w:r w:rsidRPr="006F37DA">
        <w:rPr>
          <w:rFonts w:ascii="Tahoma" w:hAnsi="Tahoma" w:cs="Tahoma"/>
          <w:b/>
          <w:color w:val="FFFFFF" w:themeColor="background1"/>
          <w:sz w:val="24"/>
          <w:szCs w:val="24"/>
          <w:shd w:val="clear" w:color="auto" w:fill="365F91" w:themeFill="accent1" w:themeFillShade="BF"/>
        </w:rPr>
        <w:t> :</w:t>
      </w:r>
    </w:p>
    <w:p w14:paraId="49C13713" w14:textId="77777777" w:rsidR="0027089A" w:rsidRPr="006F37DA" w:rsidRDefault="0027089A" w:rsidP="0027089A">
      <w:pPr>
        <w:rPr>
          <w:rFonts w:ascii="Tahoma" w:hAnsi="Tahoma" w:cs="Tahoma"/>
          <w:b/>
          <w:sz w:val="4"/>
          <w:szCs w:val="4"/>
        </w:rPr>
      </w:pPr>
    </w:p>
    <w:tbl>
      <w:tblPr>
        <w:tblW w:w="989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91"/>
      </w:tblGrid>
      <w:tr w:rsidR="0027089A" w:rsidRPr="006F37DA" w14:paraId="4E6B441B" w14:textId="77777777" w:rsidTr="00437969">
        <w:trPr>
          <w:trHeight w:val="2667"/>
          <w:jc w:val="center"/>
        </w:trPr>
        <w:tc>
          <w:tcPr>
            <w:tcW w:w="9891" w:type="dxa"/>
          </w:tcPr>
          <w:p w14:paraId="146AC379" w14:textId="77777777" w:rsidR="0027089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Objectifs :</w:t>
            </w:r>
          </w:p>
          <w:p w14:paraId="204791D3" w14:textId="7AD5796A" w:rsidR="0027089A" w:rsidRPr="0035540A" w:rsidRDefault="0027089A" w:rsidP="00437969">
            <w:pPr>
              <w:rPr>
                <w:rFonts w:ascii="Tahoma" w:hAnsi="Tahoma" w:cs="Tahoma"/>
                <w:sz w:val="22"/>
                <w:szCs w:val="22"/>
              </w:rPr>
            </w:pPr>
            <w:r>
              <w:rPr>
                <w:rFonts w:ascii="Tahoma" w:hAnsi="Tahoma" w:cs="Tahoma"/>
                <w:sz w:val="22"/>
                <w:szCs w:val="22"/>
              </w:rPr>
              <w:t>Saisir le travail d’interprétation qu’exige l’application de la règle de droit</w:t>
            </w:r>
            <w:r w:rsidR="00BC05DB">
              <w:rPr>
                <w:rFonts w:ascii="Tahoma" w:hAnsi="Tahoma" w:cs="Tahoma"/>
                <w:sz w:val="22"/>
                <w:szCs w:val="22"/>
              </w:rPr>
              <w:t xml:space="preserve">. </w:t>
            </w:r>
            <w:r>
              <w:rPr>
                <w:rFonts w:ascii="Tahoma" w:hAnsi="Tahoma" w:cs="Tahoma"/>
                <w:sz w:val="22"/>
                <w:szCs w:val="22"/>
              </w:rPr>
              <w:t xml:space="preserve"> </w:t>
            </w:r>
          </w:p>
          <w:p w14:paraId="74B220D8" w14:textId="77777777" w:rsidR="0027089A" w:rsidRDefault="0027089A" w:rsidP="00437969">
            <w:pP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Contenu :</w:t>
            </w:r>
          </w:p>
          <w:p w14:paraId="18F76859" w14:textId="77777777" w:rsidR="0027089A" w:rsidRPr="00732E25" w:rsidRDefault="0027089A" w:rsidP="00437969">
            <w:pPr>
              <w:rPr>
                <w:rFonts w:ascii="Tahoma" w:hAnsi="Tahoma" w:cs="Tahoma"/>
                <w:i/>
                <w:iCs/>
                <w:sz w:val="22"/>
                <w:szCs w:val="22"/>
              </w:rPr>
            </w:pPr>
            <w:r w:rsidRPr="00732E25">
              <w:rPr>
                <w:rFonts w:ascii="Tahoma" w:hAnsi="Tahoma" w:cs="Tahoma"/>
                <w:i/>
                <w:iCs/>
                <w:sz w:val="22"/>
                <w:szCs w:val="22"/>
              </w:rPr>
              <w:t xml:space="preserve">VII- Les méthodes d’interopération de la règle de droit </w:t>
            </w:r>
          </w:p>
          <w:p w14:paraId="666AD82D" w14:textId="77777777" w:rsidR="0027089A" w:rsidRDefault="0027089A" w:rsidP="00437969">
            <w:pPr>
              <w:rPr>
                <w:rFonts w:ascii="Tahoma" w:hAnsi="Tahoma" w:cs="Tahoma"/>
                <w:sz w:val="22"/>
                <w:szCs w:val="22"/>
              </w:rPr>
            </w:pPr>
            <w:r>
              <w:rPr>
                <w:rFonts w:ascii="Tahoma" w:hAnsi="Tahoma" w:cs="Tahoma"/>
                <w:sz w:val="22"/>
                <w:szCs w:val="22"/>
              </w:rPr>
              <w:t xml:space="preserve">1-la méthode exégétique </w:t>
            </w:r>
          </w:p>
          <w:p w14:paraId="2BF418E1" w14:textId="3CC1150A" w:rsidR="002C65CB" w:rsidRPr="00983E79" w:rsidRDefault="0027089A" w:rsidP="002C65CB">
            <w:pPr>
              <w:rPr>
                <w:rFonts w:ascii="Tahoma" w:hAnsi="Tahoma" w:cs="Tahoma"/>
                <w:sz w:val="22"/>
                <w:szCs w:val="22"/>
              </w:rPr>
            </w:pPr>
            <w:r>
              <w:rPr>
                <w:rFonts w:ascii="Tahoma" w:hAnsi="Tahoma" w:cs="Tahoma"/>
                <w:sz w:val="22"/>
                <w:szCs w:val="22"/>
              </w:rPr>
              <w:t>2-les méthodes modernes d’interprétation </w:t>
            </w:r>
          </w:p>
        </w:tc>
      </w:tr>
    </w:tbl>
    <w:p w14:paraId="204B0895" w14:textId="77777777" w:rsidR="0027089A" w:rsidRDefault="0027089A" w:rsidP="0027089A">
      <w:pPr>
        <w:rPr>
          <w:rFonts w:ascii="Tahoma" w:hAnsi="Tahoma" w:cs="Tahoma"/>
          <w:b/>
          <w:sz w:val="4"/>
          <w:szCs w:val="4"/>
        </w:rPr>
      </w:pPr>
    </w:p>
    <w:p w14:paraId="64E37A82" w14:textId="77777777" w:rsidR="0027089A" w:rsidRDefault="0027089A" w:rsidP="0027089A">
      <w:pPr>
        <w:rPr>
          <w:rFonts w:ascii="Tahoma" w:hAnsi="Tahoma" w:cs="Tahoma"/>
          <w:b/>
          <w:sz w:val="4"/>
          <w:szCs w:val="4"/>
        </w:rPr>
      </w:pPr>
    </w:p>
    <w:p w14:paraId="74185ACE" w14:textId="77777777" w:rsidR="0027089A" w:rsidRDefault="0027089A" w:rsidP="0027089A">
      <w:pPr>
        <w:rPr>
          <w:rFonts w:ascii="Tahoma" w:hAnsi="Tahoma" w:cs="Tahoma"/>
          <w:b/>
          <w:sz w:val="4"/>
          <w:szCs w:val="4"/>
        </w:rPr>
      </w:pPr>
    </w:p>
    <w:p w14:paraId="43334F31" w14:textId="77777777" w:rsidR="0027089A" w:rsidRDefault="0027089A" w:rsidP="0027089A">
      <w:pPr>
        <w:rPr>
          <w:rFonts w:ascii="Tahoma" w:hAnsi="Tahoma" w:cs="Tahoma"/>
          <w:b/>
          <w:sz w:val="4"/>
          <w:szCs w:val="4"/>
        </w:rPr>
      </w:pPr>
    </w:p>
    <w:p w14:paraId="4EEF6E33" w14:textId="77777777" w:rsidR="0027089A" w:rsidRDefault="0027089A" w:rsidP="0027089A">
      <w:pPr>
        <w:rPr>
          <w:rFonts w:ascii="Tahoma" w:hAnsi="Tahoma" w:cs="Tahoma"/>
          <w:b/>
          <w:sz w:val="4"/>
          <w:szCs w:val="4"/>
        </w:rPr>
      </w:pPr>
    </w:p>
    <w:p w14:paraId="1845DC95" w14:textId="77777777" w:rsidR="0027089A" w:rsidRPr="006F37DA" w:rsidRDefault="0027089A" w:rsidP="0027089A">
      <w:pPr>
        <w:rPr>
          <w:rFonts w:ascii="Tahoma" w:hAnsi="Tahoma" w:cs="Tahoma"/>
          <w:b/>
          <w:sz w:val="4"/>
          <w:szCs w:val="4"/>
        </w:rPr>
      </w:pPr>
    </w:p>
    <w:p w14:paraId="4B2BF507" w14:textId="77777777" w:rsidR="0027089A" w:rsidRPr="006F37DA" w:rsidRDefault="0027089A" w:rsidP="0027089A">
      <w:pPr>
        <w:rPr>
          <w:rFonts w:ascii="Tahoma" w:hAnsi="Tahoma" w:cs="Tahoma"/>
          <w:b/>
          <w:sz w:val="4"/>
          <w:szCs w:val="4"/>
        </w:rPr>
      </w:pPr>
    </w:p>
    <w:p w14:paraId="7063F085" w14:textId="41B28E27" w:rsidR="0027089A" w:rsidRPr="006F37DA" w:rsidRDefault="0027089A" w:rsidP="0027089A">
      <w:pPr>
        <w:shd w:val="clear" w:color="auto" w:fill="365F91" w:themeFill="accent1" w:themeFillShade="BF"/>
        <w:rPr>
          <w:rFonts w:ascii="Tahoma" w:hAnsi="Tahoma" w:cs="Tahoma"/>
          <w:b/>
          <w:color w:val="FFFFFF" w:themeColor="background1"/>
          <w:sz w:val="24"/>
          <w:szCs w:val="24"/>
          <w:shd w:val="clear" w:color="auto" w:fill="365F91" w:themeFill="accent1" w:themeFillShade="BF"/>
        </w:rPr>
      </w:pPr>
      <w:r w:rsidRPr="006F37DA">
        <w:rPr>
          <w:rFonts w:ascii="Tahoma" w:hAnsi="Tahoma" w:cs="Tahoma"/>
          <w:b/>
          <w:color w:val="FFFFFF" w:themeColor="background1"/>
          <w:sz w:val="24"/>
          <w:szCs w:val="24"/>
          <w:shd w:val="clear" w:color="auto" w:fill="365F91" w:themeFill="accent1" w:themeFillShade="BF"/>
        </w:rPr>
        <w:t xml:space="preserve">Séance </w:t>
      </w:r>
      <w:r>
        <w:rPr>
          <w:rFonts w:ascii="Tahoma" w:hAnsi="Tahoma" w:cs="Tahoma"/>
          <w:b/>
          <w:color w:val="FFFFFF" w:themeColor="background1"/>
          <w:sz w:val="24"/>
          <w:szCs w:val="24"/>
          <w:shd w:val="clear" w:color="auto" w:fill="365F91" w:themeFill="accent1" w:themeFillShade="BF"/>
        </w:rPr>
        <w:t>1</w:t>
      </w:r>
      <w:r w:rsidR="00983E79">
        <w:rPr>
          <w:rFonts w:ascii="Tahoma" w:hAnsi="Tahoma" w:cs="Tahoma"/>
          <w:b/>
          <w:color w:val="FFFFFF" w:themeColor="background1"/>
          <w:sz w:val="24"/>
          <w:szCs w:val="24"/>
          <w:shd w:val="clear" w:color="auto" w:fill="365F91" w:themeFill="accent1" w:themeFillShade="BF"/>
        </w:rPr>
        <w:t>2</w:t>
      </w:r>
      <w:r w:rsidRPr="006F37DA">
        <w:rPr>
          <w:rFonts w:ascii="Tahoma" w:hAnsi="Tahoma" w:cs="Tahoma"/>
          <w:b/>
          <w:color w:val="FFFFFF" w:themeColor="background1"/>
          <w:sz w:val="24"/>
          <w:szCs w:val="24"/>
          <w:shd w:val="clear" w:color="auto" w:fill="365F91" w:themeFill="accent1" w:themeFillShade="BF"/>
        </w:rPr>
        <w:t> :</w:t>
      </w:r>
    </w:p>
    <w:p w14:paraId="450F1C7F" w14:textId="77777777" w:rsidR="0027089A" w:rsidRPr="006F37DA" w:rsidRDefault="0027089A" w:rsidP="0027089A">
      <w:pPr>
        <w:rPr>
          <w:rFonts w:ascii="Tahoma" w:hAnsi="Tahoma" w:cs="Tahoma"/>
          <w:b/>
          <w:sz w:val="4"/>
          <w:szCs w:val="4"/>
        </w:rPr>
      </w:pPr>
    </w:p>
    <w:p w14:paraId="6FC5097A" w14:textId="77777777" w:rsidR="0027089A" w:rsidRPr="006F37DA" w:rsidRDefault="0027089A" w:rsidP="0027089A">
      <w:pPr>
        <w:rPr>
          <w:rFonts w:ascii="Tahoma" w:hAnsi="Tahoma" w:cs="Tahoma"/>
          <w:b/>
          <w:sz w:val="4"/>
          <w:szCs w:val="4"/>
        </w:rPr>
      </w:pPr>
    </w:p>
    <w:p w14:paraId="75098940" w14:textId="77777777" w:rsidR="0027089A" w:rsidRPr="006F37DA" w:rsidRDefault="0027089A" w:rsidP="0027089A">
      <w:pPr>
        <w:rPr>
          <w:rFonts w:ascii="Tahoma" w:hAnsi="Tahoma" w:cs="Tahoma"/>
          <w:b/>
          <w:sz w:val="4"/>
          <w:szCs w:val="4"/>
        </w:rPr>
      </w:pPr>
      <w:r w:rsidRPr="006F37DA">
        <w:rPr>
          <w:rFonts w:ascii="Tahoma" w:hAnsi="Tahoma" w:cs="Tahoma"/>
          <w:b/>
          <w:sz w:val="4"/>
          <w:szCs w:val="4"/>
        </w:rPr>
        <w:t>.</w:t>
      </w:r>
    </w:p>
    <w:tbl>
      <w:tblPr>
        <w:tblW w:w="99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96"/>
      </w:tblGrid>
      <w:tr w:rsidR="0027089A" w:rsidRPr="006F37DA" w14:paraId="2CBD56F8" w14:textId="77777777" w:rsidTr="00437969">
        <w:trPr>
          <w:trHeight w:val="2898"/>
          <w:jc w:val="center"/>
        </w:trPr>
        <w:tc>
          <w:tcPr>
            <w:tcW w:w="9996" w:type="dxa"/>
          </w:tcPr>
          <w:p w14:paraId="09E346E0" w14:textId="77777777" w:rsidR="0027089A" w:rsidRPr="00E96FF3" w:rsidRDefault="0027089A" w:rsidP="00437969">
            <w:pPr>
              <w:rPr>
                <w:rFonts w:ascii="Tahoma" w:hAnsi="Tahoma" w:cs="Tahoma"/>
                <w:b/>
                <w:bCs/>
                <w:color w:val="365F91" w:themeColor="accent1" w:themeShade="BF"/>
                <w:sz w:val="22"/>
                <w:szCs w:val="22"/>
              </w:rPr>
            </w:pPr>
            <w:r w:rsidRPr="00E96FF3">
              <w:rPr>
                <w:rFonts w:ascii="Tahoma" w:hAnsi="Tahoma" w:cs="Tahoma"/>
                <w:b/>
                <w:bCs/>
                <w:color w:val="365F91" w:themeColor="accent1" w:themeShade="BF"/>
                <w:sz w:val="22"/>
                <w:szCs w:val="22"/>
              </w:rPr>
              <w:t>Objectifs :</w:t>
            </w:r>
          </w:p>
          <w:p w14:paraId="6F22C521" w14:textId="77777777" w:rsidR="0027089A" w:rsidRDefault="0027089A" w:rsidP="00437969">
            <w:pPr>
              <w:jc w:val="both"/>
              <w:rPr>
                <w:rFonts w:ascii="Tahoma" w:hAnsi="Tahoma" w:cs="Tahoma"/>
                <w:sz w:val="22"/>
                <w:szCs w:val="22"/>
              </w:rPr>
            </w:pPr>
            <w:r w:rsidRPr="007524BD">
              <w:rPr>
                <w:rFonts w:ascii="Tahoma" w:hAnsi="Tahoma" w:cs="Tahoma"/>
                <w:sz w:val="22"/>
                <w:szCs w:val="22"/>
              </w:rPr>
              <w:t>-</w:t>
            </w:r>
            <w:r>
              <w:rPr>
                <w:rFonts w:ascii="Tahoma" w:hAnsi="Tahoma" w:cs="Tahoma"/>
                <w:sz w:val="22"/>
                <w:szCs w:val="22"/>
              </w:rPr>
              <w:t xml:space="preserve">Comprendre l’appréhension de la personne juridique, par la notion de droit subjectif et les diverses classifications doctrinales dont elle fait l’objet. </w:t>
            </w:r>
          </w:p>
          <w:p w14:paraId="23F18750" w14:textId="77777777" w:rsidR="0027089A" w:rsidRPr="00E96FF3" w:rsidRDefault="0027089A" w:rsidP="00437969">
            <w:pPr>
              <w:rPr>
                <w:rFonts w:ascii="Tahoma" w:hAnsi="Tahoma" w:cs="Tahoma"/>
                <w:b/>
                <w:bCs/>
                <w:color w:val="365F91" w:themeColor="accent1" w:themeShade="BF"/>
                <w:sz w:val="22"/>
                <w:szCs w:val="22"/>
              </w:rPr>
            </w:pPr>
            <w:r w:rsidRPr="00E96FF3">
              <w:rPr>
                <w:rFonts w:ascii="Tahoma" w:hAnsi="Tahoma" w:cs="Tahoma"/>
                <w:b/>
                <w:bCs/>
                <w:color w:val="365F91" w:themeColor="accent1" w:themeShade="BF"/>
                <w:sz w:val="22"/>
                <w:szCs w:val="22"/>
              </w:rPr>
              <w:t>Contenu :</w:t>
            </w:r>
          </w:p>
          <w:p w14:paraId="03E0D983" w14:textId="77777777" w:rsidR="0027089A" w:rsidRPr="00732E25" w:rsidRDefault="0027089A" w:rsidP="00437969">
            <w:pPr>
              <w:rPr>
                <w:rFonts w:ascii="Tahoma" w:hAnsi="Tahoma" w:cs="Tahoma"/>
                <w:i/>
                <w:iCs/>
                <w:sz w:val="22"/>
                <w:szCs w:val="22"/>
              </w:rPr>
            </w:pPr>
            <w:r w:rsidRPr="00732E25">
              <w:rPr>
                <w:rFonts w:ascii="Tahoma" w:hAnsi="Tahoma" w:cs="Tahoma"/>
                <w:i/>
                <w:iCs/>
                <w:sz w:val="22"/>
                <w:szCs w:val="22"/>
              </w:rPr>
              <w:t>VIII : Le droit subjectif</w:t>
            </w:r>
          </w:p>
          <w:p w14:paraId="64053B13" w14:textId="77777777" w:rsidR="0027089A" w:rsidRDefault="0027089A" w:rsidP="00437969">
            <w:pPr>
              <w:rPr>
                <w:rFonts w:ascii="Tahoma" w:hAnsi="Tahoma" w:cs="Tahoma"/>
                <w:sz w:val="22"/>
                <w:szCs w:val="22"/>
              </w:rPr>
            </w:pPr>
            <w:r>
              <w:rPr>
                <w:rFonts w:ascii="Tahoma" w:hAnsi="Tahoma" w:cs="Tahoma"/>
                <w:sz w:val="22"/>
                <w:szCs w:val="22"/>
              </w:rPr>
              <w:t xml:space="preserve">1-La notion de droit subjectif </w:t>
            </w:r>
          </w:p>
          <w:p w14:paraId="37B8227E" w14:textId="77777777" w:rsidR="0027089A" w:rsidRPr="00E96FF3" w:rsidRDefault="0027089A" w:rsidP="0027089A">
            <w:pPr>
              <w:pStyle w:val="Paragraphedeliste"/>
              <w:numPr>
                <w:ilvl w:val="0"/>
                <w:numId w:val="32"/>
              </w:numPr>
              <w:tabs>
                <w:tab w:val="left" w:pos="351"/>
              </w:tabs>
              <w:ind w:left="0" w:firstLine="0"/>
              <w:rPr>
                <w:rFonts w:ascii="Tahoma" w:hAnsi="Tahoma" w:cs="Tahoma"/>
                <w:sz w:val="22"/>
                <w:szCs w:val="22"/>
              </w:rPr>
            </w:pPr>
            <w:r>
              <w:rPr>
                <w:rFonts w:ascii="Tahoma" w:hAnsi="Tahoma" w:cs="Tahoma"/>
                <w:sz w:val="22"/>
                <w:szCs w:val="22"/>
              </w:rPr>
              <w:t xml:space="preserve">La notion classique de droit subjectif </w:t>
            </w:r>
          </w:p>
          <w:p w14:paraId="2E100667" w14:textId="77777777" w:rsidR="0027089A" w:rsidRDefault="0027089A" w:rsidP="00437969">
            <w:pPr>
              <w:rPr>
                <w:rFonts w:ascii="Tahoma" w:hAnsi="Tahoma" w:cs="Tahoma"/>
                <w:sz w:val="22"/>
                <w:szCs w:val="22"/>
              </w:rPr>
            </w:pPr>
            <w:r>
              <w:rPr>
                <w:rFonts w:ascii="Tahoma" w:hAnsi="Tahoma" w:cs="Tahoma"/>
                <w:sz w:val="22"/>
                <w:szCs w:val="22"/>
              </w:rPr>
              <w:t xml:space="preserve">B- Les critiques adressées à la notion classique de droit subjectif </w:t>
            </w:r>
          </w:p>
          <w:p w14:paraId="37D273F6" w14:textId="77777777" w:rsidR="0027089A" w:rsidRDefault="0027089A" w:rsidP="00437969">
            <w:pPr>
              <w:rPr>
                <w:rFonts w:ascii="Tahoma" w:hAnsi="Tahoma" w:cs="Tahoma"/>
                <w:sz w:val="22"/>
                <w:szCs w:val="22"/>
              </w:rPr>
            </w:pPr>
            <w:r>
              <w:rPr>
                <w:rFonts w:ascii="Tahoma" w:hAnsi="Tahoma" w:cs="Tahoma"/>
                <w:sz w:val="22"/>
                <w:szCs w:val="22"/>
              </w:rPr>
              <w:t xml:space="preserve">2- Les classifications des droits subjectifs </w:t>
            </w:r>
          </w:p>
          <w:p w14:paraId="1FB77657" w14:textId="77777777" w:rsidR="0027089A" w:rsidRDefault="0027089A" w:rsidP="00437969">
            <w:pPr>
              <w:rPr>
                <w:rFonts w:ascii="Tahoma" w:hAnsi="Tahoma" w:cs="Tahoma"/>
                <w:sz w:val="22"/>
                <w:szCs w:val="22"/>
              </w:rPr>
            </w:pPr>
            <w:r>
              <w:rPr>
                <w:rFonts w:ascii="Tahoma" w:hAnsi="Tahoma" w:cs="Tahoma"/>
                <w:sz w:val="22"/>
                <w:szCs w:val="22"/>
              </w:rPr>
              <w:t xml:space="preserve">A- les droits patrimoniaux </w:t>
            </w:r>
          </w:p>
          <w:p w14:paraId="5C43B681" w14:textId="77777777" w:rsidR="0027089A" w:rsidRPr="00FD1F5D" w:rsidRDefault="0027089A" w:rsidP="0027089A">
            <w:pPr>
              <w:pStyle w:val="Paragraphedeliste"/>
              <w:numPr>
                <w:ilvl w:val="0"/>
                <w:numId w:val="32"/>
              </w:numPr>
              <w:tabs>
                <w:tab w:val="left" w:pos="209"/>
              </w:tabs>
              <w:ind w:left="-75" w:firstLine="56"/>
              <w:rPr>
                <w:rFonts w:ascii="Tahoma" w:hAnsi="Tahoma" w:cs="Tahoma"/>
                <w:sz w:val="22"/>
                <w:szCs w:val="22"/>
              </w:rPr>
            </w:pPr>
            <w:r>
              <w:rPr>
                <w:rFonts w:ascii="Tahoma" w:hAnsi="Tahoma" w:cs="Tahoma"/>
                <w:sz w:val="22"/>
                <w:szCs w:val="22"/>
              </w:rPr>
              <w:t xml:space="preserve"> Les droits extrapatrimoniaux </w:t>
            </w:r>
          </w:p>
        </w:tc>
      </w:tr>
      <w:tr w:rsidR="0027089A" w:rsidRPr="006F37DA" w14:paraId="7A115538" w14:textId="77777777" w:rsidTr="00437969">
        <w:trPr>
          <w:trHeight w:val="253"/>
          <w:jc w:val="center"/>
        </w:trPr>
        <w:tc>
          <w:tcPr>
            <w:tcW w:w="9996" w:type="dxa"/>
          </w:tcPr>
          <w:p w14:paraId="76BE3558" w14:textId="77777777" w:rsidR="0027089A" w:rsidRPr="006F37DA" w:rsidRDefault="0027089A" w:rsidP="00437969">
            <w:pPr>
              <w:rPr>
                <w:rFonts w:ascii="Tahoma" w:hAnsi="Tahoma" w:cs="Tahoma"/>
                <w:b/>
                <w:sz w:val="22"/>
                <w:szCs w:val="22"/>
              </w:rPr>
            </w:pPr>
          </w:p>
        </w:tc>
      </w:tr>
    </w:tbl>
    <w:p w14:paraId="05FF470C" w14:textId="77777777" w:rsidR="0027089A" w:rsidRPr="006F37DA" w:rsidRDefault="0027089A" w:rsidP="0027089A">
      <w:pPr>
        <w:widowControl/>
        <w:numPr>
          <w:ilvl w:val="12"/>
          <w:numId w:val="0"/>
        </w:numPr>
        <w:jc w:val="both"/>
        <w:rPr>
          <w:rFonts w:ascii="Tahoma" w:hAnsi="Tahoma" w:cs="Tahoma"/>
          <w:b/>
          <w:bCs/>
          <w:sz w:val="4"/>
          <w:szCs w:val="4"/>
        </w:rPr>
      </w:pPr>
    </w:p>
    <w:p w14:paraId="2D555B05" w14:textId="77777777" w:rsidR="0027089A" w:rsidRPr="006F37DA" w:rsidRDefault="0027089A" w:rsidP="0027089A">
      <w:pPr>
        <w:rPr>
          <w:rFonts w:ascii="Tahoma" w:hAnsi="Tahoma" w:cs="Tahoma"/>
          <w:b/>
          <w:color w:val="632423" w:themeColor="accent2" w:themeShade="80"/>
          <w:sz w:val="22"/>
          <w:szCs w:val="22"/>
        </w:rPr>
      </w:pPr>
    </w:p>
    <w:p w14:paraId="3E91A97B" w14:textId="0E712740" w:rsidR="0027089A" w:rsidRPr="006F37DA" w:rsidRDefault="0027089A" w:rsidP="0027089A">
      <w:pPr>
        <w:shd w:val="clear" w:color="auto" w:fill="365F91" w:themeFill="accent1" w:themeFillShade="BF"/>
        <w:rPr>
          <w:rFonts w:ascii="Tahoma" w:hAnsi="Tahoma" w:cs="Tahoma"/>
          <w:b/>
          <w:color w:val="FFFFFF" w:themeColor="background1"/>
          <w:sz w:val="24"/>
          <w:szCs w:val="24"/>
          <w:shd w:val="clear" w:color="auto" w:fill="365F91" w:themeFill="accent1" w:themeFillShade="BF"/>
        </w:rPr>
      </w:pPr>
      <w:r w:rsidRPr="006F37DA">
        <w:rPr>
          <w:rFonts w:ascii="Tahoma" w:hAnsi="Tahoma" w:cs="Tahoma"/>
          <w:b/>
          <w:color w:val="FFFFFF" w:themeColor="background1"/>
          <w:sz w:val="24"/>
          <w:szCs w:val="24"/>
          <w:shd w:val="clear" w:color="auto" w:fill="365F91" w:themeFill="accent1" w:themeFillShade="BF"/>
        </w:rPr>
        <w:t>Séance 1</w:t>
      </w:r>
      <w:r w:rsidR="00983E79">
        <w:rPr>
          <w:rFonts w:ascii="Tahoma" w:hAnsi="Tahoma" w:cs="Tahoma"/>
          <w:b/>
          <w:color w:val="FFFFFF" w:themeColor="background1"/>
          <w:sz w:val="24"/>
          <w:szCs w:val="24"/>
          <w:shd w:val="clear" w:color="auto" w:fill="365F91" w:themeFill="accent1" w:themeFillShade="BF"/>
        </w:rPr>
        <w:t>3</w:t>
      </w:r>
    </w:p>
    <w:p w14:paraId="751FA547" w14:textId="77777777" w:rsidR="0027089A" w:rsidRPr="006F37DA" w:rsidRDefault="0027089A" w:rsidP="0027089A">
      <w:pPr>
        <w:pBdr>
          <w:top w:val="single" w:sz="4" w:space="1" w:color="auto"/>
          <w:left w:val="single" w:sz="4" w:space="4" w:color="auto"/>
          <w:bottom w:val="single" w:sz="4" w:space="1" w:color="auto"/>
          <w:right w:val="single" w:sz="4" w:space="4" w:color="auto"/>
        </w:pBd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Objectifs :</w:t>
      </w:r>
    </w:p>
    <w:p w14:paraId="5A148D93" w14:textId="77777777" w:rsidR="0027089A" w:rsidRPr="006F37DA" w:rsidRDefault="0027089A" w:rsidP="0027089A">
      <w:pPr>
        <w:pBdr>
          <w:top w:val="single" w:sz="4" w:space="1" w:color="auto"/>
          <w:left w:val="single" w:sz="4" w:space="4" w:color="auto"/>
          <w:bottom w:val="single" w:sz="4" w:space="1" w:color="auto"/>
          <w:right w:val="single" w:sz="4" w:space="4" w:color="auto"/>
        </w:pBdr>
        <w:rPr>
          <w:rFonts w:ascii="Tahoma" w:eastAsia="Times New Roman" w:hAnsi="Tahoma" w:cs="Tahoma"/>
          <w:snapToGrid w:val="0"/>
          <w:sz w:val="24"/>
          <w:szCs w:val="24"/>
          <w:lang w:val="fr-FR"/>
        </w:rPr>
      </w:pPr>
      <w:r>
        <w:rPr>
          <w:rFonts w:ascii="Tahoma" w:eastAsia="Times New Roman" w:hAnsi="Tahoma" w:cs="Tahoma"/>
          <w:snapToGrid w:val="0"/>
          <w:sz w:val="24"/>
          <w:szCs w:val="24"/>
          <w:lang w:val="fr-FR"/>
        </w:rPr>
        <w:t>-</w:t>
      </w:r>
      <w:r w:rsidRPr="00BD2173">
        <w:rPr>
          <w:rFonts w:ascii="Tahoma" w:hAnsi="Tahoma" w:cs="Tahoma"/>
          <w:sz w:val="22"/>
          <w:szCs w:val="22"/>
        </w:rPr>
        <w:t xml:space="preserve">Mettre en relation la </w:t>
      </w:r>
      <w:r>
        <w:rPr>
          <w:rFonts w:ascii="Tahoma" w:hAnsi="Tahoma" w:cs="Tahoma"/>
          <w:sz w:val="22"/>
          <w:szCs w:val="22"/>
        </w:rPr>
        <w:t xml:space="preserve">notion de droits subjectifs et la personne-sujet de droit, à travers le concept de la personnalité juridique qui s’applique aussi bien aux personnes physiques que morales. </w:t>
      </w:r>
      <w:r>
        <w:rPr>
          <w:rFonts w:ascii="Tahoma" w:eastAsia="Times New Roman" w:hAnsi="Tahoma" w:cs="Tahoma"/>
          <w:snapToGrid w:val="0"/>
          <w:sz w:val="24"/>
          <w:szCs w:val="24"/>
          <w:lang w:val="fr-FR"/>
        </w:rPr>
        <w:t xml:space="preserve"> </w:t>
      </w:r>
    </w:p>
    <w:p w14:paraId="6188391C" w14:textId="77777777" w:rsidR="0027089A" w:rsidRPr="006F37DA" w:rsidRDefault="0027089A" w:rsidP="0027089A">
      <w:pPr>
        <w:pBdr>
          <w:top w:val="single" w:sz="4" w:space="1" w:color="auto"/>
          <w:left w:val="single" w:sz="4" w:space="4" w:color="auto"/>
          <w:bottom w:val="single" w:sz="4" w:space="1" w:color="auto"/>
          <w:right w:val="single" w:sz="4" w:space="4" w:color="auto"/>
        </w:pBd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Contenu :</w:t>
      </w:r>
    </w:p>
    <w:p w14:paraId="09AB9FEF" w14:textId="6F57DBED" w:rsidR="0068698B" w:rsidRDefault="0027089A" w:rsidP="0027089A">
      <w:pPr>
        <w:pBdr>
          <w:top w:val="single" w:sz="4" w:space="1" w:color="auto"/>
          <w:left w:val="single" w:sz="4" w:space="4" w:color="auto"/>
          <w:bottom w:val="single" w:sz="4" w:space="1" w:color="auto"/>
          <w:right w:val="single" w:sz="4" w:space="4" w:color="auto"/>
        </w:pBdr>
        <w:rPr>
          <w:rFonts w:ascii="Tahoma" w:hAnsi="Tahoma" w:cs="Tahoma"/>
          <w:sz w:val="22"/>
          <w:szCs w:val="22"/>
        </w:rPr>
      </w:pPr>
      <w:r>
        <w:rPr>
          <w:rFonts w:ascii="Tahoma" w:hAnsi="Tahoma" w:cs="Tahoma"/>
          <w:sz w:val="22"/>
          <w:szCs w:val="22"/>
        </w:rPr>
        <w:t>3-</w:t>
      </w:r>
      <w:r w:rsidRPr="00FD1F5D">
        <w:rPr>
          <w:rFonts w:ascii="Tahoma" w:hAnsi="Tahoma" w:cs="Tahoma"/>
          <w:sz w:val="22"/>
          <w:szCs w:val="22"/>
        </w:rPr>
        <w:t xml:space="preserve"> </w:t>
      </w:r>
      <w:r w:rsidR="0068698B">
        <w:rPr>
          <w:rFonts w:ascii="Tahoma" w:hAnsi="Tahoma" w:cs="Tahoma"/>
          <w:sz w:val="22"/>
          <w:szCs w:val="22"/>
        </w:rPr>
        <w:t xml:space="preserve">La notion de personnalité juridique </w:t>
      </w:r>
    </w:p>
    <w:p w14:paraId="5A709FF2" w14:textId="2F52B571" w:rsidR="0068698B" w:rsidRDefault="0068698B" w:rsidP="0027089A">
      <w:pPr>
        <w:pBdr>
          <w:top w:val="single" w:sz="4" w:space="1" w:color="auto"/>
          <w:left w:val="single" w:sz="4" w:space="4" w:color="auto"/>
          <w:bottom w:val="single" w:sz="4" w:space="1" w:color="auto"/>
          <w:right w:val="single" w:sz="4" w:space="4" w:color="auto"/>
        </w:pBdr>
        <w:rPr>
          <w:rFonts w:ascii="Tahoma" w:hAnsi="Tahoma" w:cs="Tahoma"/>
          <w:sz w:val="22"/>
          <w:szCs w:val="22"/>
        </w:rPr>
      </w:pPr>
      <w:r>
        <w:rPr>
          <w:rFonts w:ascii="Tahoma" w:hAnsi="Tahoma" w:cs="Tahoma"/>
          <w:sz w:val="22"/>
          <w:szCs w:val="22"/>
        </w:rPr>
        <w:t xml:space="preserve">A- </w:t>
      </w:r>
      <w:r w:rsidR="00415303">
        <w:rPr>
          <w:rFonts w:ascii="Tahoma" w:hAnsi="Tahoma" w:cs="Tahoma"/>
          <w:sz w:val="22"/>
          <w:szCs w:val="22"/>
        </w:rPr>
        <w:t xml:space="preserve">Définition et intérêt </w:t>
      </w:r>
    </w:p>
    <w:p w14:paraId="212279F2" w14:textId="11D0447A" w:rsidR="00415303" w:rsidRDefault="00415303" w:rsidP="0027089A">
      <w:pPr>
        <w:pBdr>
          <w:top w:val="single" w:sz="4" w:space="1" w:color="auto"/>
          <w:left w:val="single" w:sz="4" w:space="4" w:color="auto"/>
          <w:bottom w:val="single" w:sz="4" w:space="1" w:color="auto"/>
          <w:right w:val="single" w:sz="4" w:space="4" w:color="auto"/>
        </w:pBdr>
        <w:rPr>
          <w:rFonts w:ascii="Tahoma" w:hAnsi="Tahoma" w:cs="Tahoma"/>
          <w:sz w:val="22"/>
          <w:szCs w:val="22"/>
        </w:rPr>
      </w:pPr>
      <w:r>
        <w:rPr>
          <w:rFonts w:ascii="Tahoma" w:hAnsi="Tahoma" w:cs="Tahoma"/>
          <w:sz w:val="22"/>
          <w:szCs w:val="22"/>
        </w:rPr>
        <w:t xml:space="preserve">B- Début et fin </w:t>
      </w:r>
      <w:r w:rsidR="007D2ED7">
        <w:rPr>
          <w:rFonts w:ascii="Tahoma" w:hAnsi="Tahoma" w:cs="Tahoma"/>
          <w:sz w:val="22"/>
          <w:szCs w:val="22"/>
        </w:rPr>
        <w:t xml:space="preserve">de la personnalité juridique </w:t>
      </w:r>
    </w:p>
    <w:p w14:paraId="4203D8EA" w14:textId="1C172AC9" w:rsidR="0027089A" w:rsidRDefault="0068698B" w:rsidP="0027089A">
      <w:pPr>
        <w:pBdr>
          <w:top w:val="single" w:sz="4" w:space="1" w:color="auto"/>
          <w:left w:val="single" w:sz="4" w:space="4" w:color="auto"/>
          <w:bottom w:val="single" w:sz="4" w:space="1" w:color="auto"/>
          <w:right w:val="single" w:sz="4" w:space="4" w:color="auto"/>
        </w:pBdr>
        <w:rPr>
          <w:rFonts w:ascii="Tahoma" w:hAnsi="Tahoma" w:cs="Tahoma"/>
          <w:sz w:val="22"/>
          <w:szCs w:val="22"/>
        </w:rPr>
      </w:pPr>
      <w:r>
        <w:rPr>
          <w:rFonts w:ascii="Tahoma" w:hAnsi="Tahoma" w:cs="Tahoma"/>
          <w:sz w:val="22"/>
          <w:szCs w:val="22"/>
        </w:rPr>
        <w:t>4-</w:t>
      </w:r>
      <w:r w:rsidR="0027089A" w:rsidRPr="00FD1F5D">
        <w:rPr>
          <w:rFonts w:ascii="Tahoma" w:hAnsi="Tahoma" w:cs="Tahoma"/>
          <w:sz w:val="22"/>
          <w:szCs w:val="22"/>
        </w:rPr>
        <w:t>La dualité des sujets de droit </w:t>
      </w:r>
    </w:p>
    <w:p w14:paraId="28A55882" w14:textId="77777777" w:rsidR="0027089A" w:rsidRDefault="0027089A" w:rsidP="0027089A">
      <w:pPr>
        <w:pBdr>
          <w:top w:val="single" w:sz="4" w:space="1" w:color="auto"/>
          <w:left w:val="single" w:sz="4" w:space="4" w:color="auto"/>
          <w:bottom w:val="single" w:sz="4" w:space="1" w:color="auto"/>
          <w:right w:val="single" w:sz="4" w:space="4" w:color="auto"/>
        </w:pBdr>
        <w:rPr>
          <w:rFonts w:ascii="Tahoma" w:hAnsi="Tahoma" w:cs="Tahoma"/>
          <w:sz w:val="22"/>
          <w:szCs w:val="22"/>
        </w:rPr>
      </w:pPr>
      <w:r>
        <w:rPr>
          <w:rFonts w:ascii="Tahoma" w:hAnsi="Tahoma" w:cs="Tahoma"/>
          <w:sz w:val="22"/>
          <w:szCs w:val="22"/>
        </w:rPr>
        <w:t xml:space="preserve">A- Les personnes physiques </w:t>
      </w:r>
    </w:p>
    <w:p w14:paraId="6A414259" w14:textId="77777777" w:rsidR="0027089A" w:rsidRDefault="0027089A" w:rsidP="0027089A">
      <w:pPr>
        <w:pBdr>
          <w:top w:val="single" w:sz="4" w:space="1" w:color="auto"/>
          <w:left w:val="single" w:sz="4" w:space="4" w:color="auto"/>
          <w:bottom w:val="single" w:sz="4" w:space="1" w:color="auto"/>
          <w:right w:val="single" w:sz="4" w:space="4" w:color="auto"/>
        </w:pBdr>
        <w:rPr>
          <w:rFonts w:ascii="Tahoma" w:hAnsi="Tahoma" w:cs="Tahoma"/>
          <w:sz w:val="22"/>
          <w:szCs w:val="22"/>
        </w:rPr>
      </w:pPr>
      <w:r>
        <w:rPr>
          <w:rFonts w:ascii="Tahoma" w:hAnsi="Tahoma" w:cs="Tahoma"/>
          <w:sz w:val="22"/>
          <w:szCs w:val="22"/>
        </w:rPr>
        <w:t>B-</w:t>
      </w:r>
      <w:r w:rsidRPr="00FD1F5D">
        <w:rPr>
          <w:rFonts w:ascii="Tahoma" w:hAnsi="Tahoma" w:cs="Tahoma"/>
          <w:sz w:val="22"/>
          <w:szCs w:val="22"/>
        </w:rPr>
        <w:t xml:space="preserve"> </w:t>
      </w:r>
      <w:r>
        <w:rPr>
          <w:rFonts w:ascii="Tahoma" w:hAnsi="Tahoma" w:cs="Tahoma"/>
          <w:sz w:val="22"/>
          <w:szCs w:val="22"/>
        </w:rPr>
        <w:t>Les personnes morales</w:t>
      </w:r>
    </w:p>
    <w:p w14:paraId="700F08D1" w14:textId="77777777" w:rsidR="0027089A" w:rsidRPr="006F37DA" w:rsidRDefault="0027089A" w:rsidP="0027089A">
      <w:pPr>
        <w:pStyle w:val="Corpsdetexte"/>
        <w:widowControl/>
        <w:numPr>
          <w:ilvl w:val="12"/>
          <w:numId w:val="0"/>
        </w:numPr>
        <w:spacing w:line="240" w:lineRule="auto"/>
        <w:rPr>
          <w:rFonts w:ascii="Tahoma" w:hAnsi="Tahoma" w:cs="Tahoma"/>
          <w:b/>
          <w:bCs/>
          <w:iCs/>
          <w:sz w:val="22"/>
          <w:szCs w:val="22"/>
        </w:rPr>
      </w:pPr>
    </w:p>
    <w:p w14:paraId="0C478924" w14:textId="370EE785" w:rsidR="008D6AFF" w:rsidRPr="006F37DA" w:rsidRDefault="008D6AFF" w:rsidP="008D6AFF">
      <w:pPr>
        <w:shd w:val="clear" w:color="auto" w:fill="365F91" w:themeFill="accent1" w:themeFillShade="BF"/>
        <w:rPr>
          <w:rFonts w:ascii="Tahoma" w:hAnsi="Tahoma" w:cs="Tahoma"/>
          <w:b/>
          <w:color w:val="FFFFFF" w:themeColor="background1"/>
          <w:sz w:val="24"/>
          <w:szCs w:val="24"/>
          <w:shd w:val="clear" w:color="auto" w:fill="365F91" w:themeFill="accent1" w:themeFillShade="BF"/>
        </w:rPr>
      </w:pPr>
      <w:r w:rsidRPr="006F37DA">
        <w:rPr>
          <w:rFonts w:ascii="Tahoma" w:hAnsi="Tahoma" w:cs="Tahoma"/>
          <w:b/>
          <w:color w:val="FFFFFF" w:themeColor="background1"/>
          <w:sz w:val="24"/>
          <w:szCs w:val="24"/>
          <w:shd w:val="clear" w:color="auto" w:fill="365F91" w:themeFill="accent1" w:themeFillShade="BF"/>
        </w:rPr>
        <w:t>Séance 1</w:t>
      </w:r>
      <w:r>
        <w:rPr>
          <w:rFonts w:ascii="Tahoma" w:hAnsi="Tahoma" w:cs="Tahoma"/>
          <w:b/>
          <w:color w:val="FFFFFF" w:themeColor="background1"/>
          <w:sz w:val="24"/>
          <w:szCs w:val="24"/>
          <w:shd w:val="clear" w:color="auto" w:fill="365F91" w:themeFill="accent1" w:themeFillShade="BF"/>
        </w:rPr>
        <w:t>4</w:t>
      </w:r>
    </w:p>
    <w:p w14:paraId="2F64D9F5" w14:textId="77777777" w:rsidR="008D6AFF" w:rsidRPr="006F37DA" w:rsidRDefault="008D6AFF" w:rsidP="008D6AFF">
      <w:pPr>
        <w:pBdr>
          <w:top w:val="single" w:sz="4" w:space="1" w:color="auto"/>
          <w:left w:val="single" w:sz="4" w:space="4" w:color="auto"/>
          <w:bottom w:val="single" w:sz="4" w:space="1" w:color="auto"/>
          <w:right w:val="single" w:sz="4" w:space="4" w:color="auto"/>
        </w:pBdr>
        <w:rPr>
          <w:rFonts w:ascii="Tahoma" w:hAnsi="Tahoma" w:cs="Tahoma"/>
          <w:b/>
          <w:bCs/>
          <w:color w:val="365F91" w:themeColor="accent1" w:themeShade="BF"/>
          <w:sz w:val="22"/>
          <w:szCs w:val="22"/>
        </w:rPr>
      </w:pPr>
      <w:r w:rsidRPr="006F37DA">
        <w:rPr>
          <w:rFonts w:ascii="Tahoma" w:hAnsi="Tahoma" w:cs="Tahoma"/>
          <w:b/>
          <w:bCs/>
          <w:color w:val="365F91" w:themeColor="accent1" w:themeShade="BF"/>
          <w:sz w:val="22"/>
          <w:szCs w:val="22"/>
        </w:rPr>
        <w:t>Objectifs :</w:t>
      </w:r>
    </w:p>
    <w:p w14:paraId="4B0A6877" w14:textId="0E47698A" w:rsidR="008D6AFF" w:rsidRPr="00F23F73" w:rsidRDefault="008D6AFF" w:rsidP="008D6AFF">
      <w:pPr>
        <w:pBdr>
          <w:top w:val="single" w:sz="4" w:space="1" w:color="auto"/>
          <w:left w:val="single" w:sz="4" w:space="4" w:color="auto"/>
          <w:bottom w:val="single" w:sz="4" w:space="1" w:color="auto"/>
          <w:right w:val="single" w:sz="4" w:space="4" w:color="auto"/>
        </w:pBdr>
        <w:rPr>
          <w:rFonts w:ascii="Tahoma" w:eastAsia="Times New Roman" w:hAnsi="Tahoma" w:cs="Tahoma"/>
          <w:snapToGrid w:val="0"/>
          <w:sz w:val="22"/>
          <w:szCs w:val="22"/>
          <w:lang w:val="fr-FR"/>
        </w:rPr>
      </w:pPr>
      <w:r w:rsidRPr="00F23F73">
        <w:rPr>
          <w:rFonts w:ascii="Tahoma" w:eastAsia="Times New Roman" w:hAnsi="Tahoma" w:cs="Tahoma"/>
          <w:snapToGrid w:val="0"/>
          <w:sz w:val="22"/>
          <w:szCs w:val="22"/>
          <w:lang w:val="fr-FR"/>
        </w:rPr>
        <w:t xml:space="preserve">- </w:t>
      </w:r>
      <w:r w:rsidR="00F23F73" w:rsidRPr="00F23F73">
        <w:rPr>
          <w:rFonts w:ascii="Tahoma" w:eastAsia="Times New Roman" w:hAnsi="Tahoma" w:cs="Tahoma"/>
          <w:snapToGrid w:val="0"/>
          <w:sz w:val="22"/>
          <w:szCs w:val="22"/>
          <w:lang w:val="fr-FR"/>
        </w:rPr>
        <w:t>Identifier les différents éléments d</w:t>
      </w:r>
      <w:r w:rsidR="0022550D">
        <w:rPr>
          <w:rFonts w:ascii="Tahoma" w:eastAsia="Times New Roman" w:hAnsi="Tahoma" w:cs="Tahoma"/>
          <w:snapToGrid w:val="0"/>
          <w:sz w:val="22"/>
          <w:szCs w:val="22"/>
          <w:lang w:val="fr-FR"/>
        </w:rPr>
        <w:t>u</w:t>
      </w:r>
      <w:r w:rsidR="00F23F73" w:rsidRPr="00F23F73">
        <w:rPr>
          <w:rFonts w:ascii="Tahoma" w:eastAsia="Times New Roman" w:hAnsi="Tahoma" w:cs="Tahoma"/>
          <w:snapToGrid w:val="0"/>
          <w:sz w:val="22"/>
          <w:szCs w:val="22"/>
          <w:lang w:val="fr-FR"/>
        </w:rPr>
        <w:t xml:space="preserve"> régime juridique des personnes</w:t>
      </w:r>
      <w:r w:rsidR="002416ED">
        <w:rPr>
          <w:rFonts w:ascii="Tahoma" w:eastAsia="Times New Roman" w:hAnsi="Tahoma" w:cs="Tahoma"/>
          <w:snapToGrid w:val="0"/>
          <w:sz w:val="22"/>
          <w:szCs w:val="22"/>
          <w:lang w:val="fr-FR"/>
        </w:rPr>
        <w:t xml:space="preserve"> physiques et morales, tout en mettant en e</w:t>
      </w:r>
      <w:r w:rsidR="00FC5EB7">
        <w:rPr>
          <w:rFonts w:ascii="Tahoma" w:eastAsia="Times New Roman" w:hAnsi="Tahoma" w:cs="Tahoma"/>
          <w:snapToGrid w:val="0"/>
          <w:sz w:val="22"/>
          <w:szCs w:val="22"/>
          <w:lang w:val="fr-FR"/>
        </w:rPr>
        <w:t>xergue l</w:t>
      </w:r>
      <w:r w:rsidR="00F64B39">
        <w:rPr>
          <w:rFonts w:ascii="Tahoma" w:eastAsia="Times New Roman" w:hAnsi="Tahoma" w:cs="Tahoma"/>
          <w:snapToGrid w:val="0"/>
          <w:sz w:val="22"/>
          <w:szCs w:val="22"/>
          <w:lang w:val="fr-FR"/>
        </w:rPr>
        <w:t>es caractéristiques des différent</w:t>
      </w:r>
      <w:r w:rsidR="005E2BC4">
        <w:rPr>
          <w:rFonts w:ascii="Tahoma" w:eastAsia="Times New Roman" w:hAnsi="Tahoma" w:cs="Tahoma"/>
          <w:snapToGrid w:val="0"/>
          <w:sz w:val="22"/>
          <w:szCs w:val="22"/>
          <w:lang w:val="fr-FR"/>
        </w:rPr>
        <w:t>es</w:t>
      </w:r>
      <w:r w:rsidR="00F64B39">
        <w:rPr>
          <w:rFonts w:ascii="Tahoma" w:eastAsia="Times New Roman" w:hAnsi="Tahoma" w:cs="Tahoma"/>
          <w:snapToGrid w:val="0"/>
          <w:sz w:val="22"/>
          <w:szCs w:val="22"/>
          <w:lang w:val="fr-FR"/>
        </w:rPr>
        <w:t xml:space="preserve"> sous-catégories </w:t>
      </w:r>
      <w:proofErr w:type="gramStart"/>
      <w:r w:rsidR="00F64B39">
        <w:rPr>
          <w:rFonts w:ascii="Tahoma" w:eastAsia="Times New Roman" w:hAnsi="Tahoma" w:cs="Tahoma"/>
          <w:snapToGrid w:val="0"/>
          <w:sz w:val="22"/>
          <w:szCs w:val="22"/>
          <w:lang w:val="fr-FR"/>
        </w:rPr>
        <w:t>( entreprises</w:t>
      </w:r>
      <w:proofErr w:type="gramEnd"/>
      <w:r w:rsidR="00F64B39">
        <w:rPr>
          <w:rFonts w:ascii="Tahoma" w:eastAsia="Times New Roman" w:hAnsi="Tahoma" w:cs="Tahoma"/>
          <w:snapToGrid w:val="0"/>
          <w:sz w:val="22"/>
          <w:szCs w:val="22"/>
          <w:lang w:val="fr-FR"/>
        </w:rPr>
        <w:t xml:space="preserve">, syndicats, </w:t>
      </w:r>
      <w:r w:rsidR="00940092">
        <w:rPr>
          <w:rFonts w:ascii="Tahoma" w:eastAsia="Times New Roman" w:hAnsi="Tahoma" w:cs="Tahoma"/>
          <w:snapToGrid w:val="0"/>
          <w:sz w:val="22"/>
          <w:szCs w:val="22"/>
          <w:lang w:val="fr-FR"/>
        </w:rPr>
        <w:t>association….)</w:t>
      </w:r>
      <w:r w:rsidR="00F64B39">
        <w:rPr>
          <w:rFonts w:ascii="Tahoma" w:eastAsia="Times New Roman" w:hAnsi="Tahoma" w:cs="Tahoma"/>
          <w:snapToGrid w:val="0"/>
          <w:sz w:val="22"/>
          <w:szCs w:val="22"/>
          <w:lang w:val="fr-FR"/>
        </w:rPr>
        <w:t xml:space="preserve"> </w:t>
      </w:r>
      <w:r w:rsidR="00FC5EB7">
        <w:rPr>
          <w:rFonts w:ascii="Tahoma" w:eastAsia="Times New Roman" w:hAnsi="Tahoma" w:cs="Tahoma"/>
          <w:snapToGrid w:val="0"/>
          <w:sz w:val="22"/>
          <w:szCs w:val="22"/>
          <w:lang w:val="fr-FR"/>
        </w:rPr>
        <w:t xml:space="preserve"> </w:t>
      </w:r>
    </w:p>
    <w:p w14:paraId="69567C9D" w14:textId="77777777" w:rsidR="008D6AFF" w:rsidRPr="00F23F73" w:rsidRDefault="008D6AFF" w:rsidP="008D6AFF">
      <w:pPr>
        <w:pBdr>
          <w:top w:val="single" w:sz="4" w:space="1" w:color="auto"/>
          <w:left w:val="single" w:sz="4" w:space="4" w:color="auto"/>
          <w:bottom w:val="single" w:sz="4" w:space="1" w:color="auto"/>
          <w:right w:val="single" w:sz="4" w:space="4" w:color="auto"/>
        </w:pBdr>
        <w:rPr>
          <w:rFonts w:ascii="Tahoma" w:hAnsi="Tahoma" w:cs="Tahoma"/>
          <w:b/>
          <w:bCs/>
          <w:color w:val="365F91" w:themeColor="accent1" w:themeShade="BF"/>
          <w:sz w:val="22"/>
          <w:szCs w:val="22"/>
        </w:rPr>
      </w:pPr>
      <w:r w:rsidRPr="00F23F73">
        <w:rPr>
          <w:rFonts w:ascii="Tahoma" w:hAnsi="Tahoma" w:cs="Tahoma"/>
          <w:b/>
          <w:bCs/>
          <w:color w:val="365F91" w:themeColor="accent1" w:themeShade="BF"/>
          <w:sz w:val="22"/>
          <w:szCs w:val="22"/>
        </w:rPr>
        <w:t>Contenu :</w:t>
      </w:r>
    </w:p>
    <w:p w14:paraId="6F9203D9" w14:textId="1C4AE841" w:rsidR="008D6AFF" w:rsidRPr="00F23F73" w:rsidRDefault="0068698B" w:rsidP="002416ED">
      <w:pPr>
        <w:pBdr>
          <w:top w:val="single" w:sz="4" w:space="1" w:color="auto"/>
          <w:left w:val="single" w:sz="4" w:space="4" w:color="auto"/>
          <w:bottom w:val="single" w:sz="4" w:space="1" w:color="auto"/>
          <w:right w:val="single" w:sz="4" w:space="4" w:color="auto"/>
        </w:pBdr>
        <w:rPr>
          <w:rFonts w:ascii="Tahoma" w:hAnsi="Tahoma" w:cs="Tahoma"/>
          <w:sz w:val="22"/>
          <w:szCs w:val="22"/>
        </w:rPr>
      </w:pPr>
      <w:r w:rsidRPr="00F23F73">
        <w:rPr>
          <w:rFonts w:ascii="Tahoma" w:hAnsi="Tahoma" w:cs="Tahoma"/>
          <w:sz w:val="22"/>
          <w:szCs w:val="22"/>
        </w:rPr>
        <w:t>5</w:t>
      </w:r>
      <w:r w:rsidR="008D6AFF" w:rsidRPr="00F23F73">
        <w:rPr>
          <w:rFonts w:ascii="Tahoma" w:hAnsi="Tahoma" w:cs="Tahoma"/>
          <w:sz w:val="22"/>
          <w:szCs w:val="22"/>
        </w:rPr>
        <w:t xml:space="preserve">- L’individualisation des personnes </w:t>
      </w:r>
      <w:r w:rsidR="002416ED">
        <w:rPr>
          <w:rFonts w:ascii="Tahoma" w:hAnsi="Tahoma" w:cs="Tahoma"/>
          <w:sz w:val="22"/>
          <w:szCs w:val="22"/>
        </w:rPr>
        <w:t xml:space="preserve">juridiques </w:t>
      </w:r>
    </w:p>
    <w:p w14:paraId="4FAA7F7C" w14:textId="77777777" w:rsidR="008D6AFF" w:rsidRPr="00F23F73" w:rsidRDefault="008D6AFF" w:rsidP="008D6AFF">
      <w:pPr>
        <w:pBdr>
          <w:top w:val="single" w:sz="4" w:space="1" w:color="auto"/>
          <w:left w:val="single" w:sz="4" w:space="4" w:color="auto"/>
          <w:bottom w:val="single" w:sz="4" w:space="1" w:color="auto"/>
          <w:right w:val="single" w:sz="4" w:space="4" w:color="auto"/>
        </w:pBdr>
        <w:rPr>
          <w:rFonts w:ascii="Tahoma" w:hAnsi="Tahoma" w:cs="Tahoma"/>
          <w:sz w:val="22"/>
          <w:szCs w:val="22"/>
        </w:rPr>
      </w:pPr>
      <w:r w:rsidRPr="00F23F73">
        <w:rPr>
          <w:rFonts w:ascii="Tahoma" w:hAnsi="Tahoma" w:cs="Tahoma"/>
          <w:sz w:val="22"/>
          <w:szCs w:val="22"/>
        </w:rPr>
        <w:t>A- La nationalité</w:t>
      </w:r>
    </w:p>
    <w:p w14:paraId="5AE9A85D" w14:textId="77777777" w:rsidR="008D6AFF" w:rsidRPr="00F23F73" w:rsidRDefault="008D6AFF" w:rsidP="008D6AFF">
      <w:pPr>
        <w:pBdr>
          <w:top w:val="single" w:sz="4" w:space="1" w:color="auto"/>
          <w:left w:val="single" w:sz="4" w:space="4" w:color="auto"/>
          <w:bottom w:val="single" w:sz="4" w:space="1" w:color="auto"/>
          <w:right w:val="single" w:sz="4" w:space="4" w:color="auto"/>
        </w:pBdr>
        <w:rPr>
          <w:rFonts w:ascii="Tahoma" w:hAnsi="Tahoma" w:cs="Tahoma"/>
          <w:sz w:val="22"/>
          <w:szCs w:val="22"/>
        </w:rPr>
      </w:pPr>
      <w:r w:rsidRPr="00F23F73">
        <w:rPr>
          <w:rFonts w:ascii="Tahoma" w:hAnsi="Tahoma" w:cs="Tahoma"/>
          <w:sz w:val="22"/>
          <w:szCs w:val="22"/>
        </w:rPr>
        <w:t>B- Le nom</w:t>
      </w:r>
    </w:p>
    <w:p w14:paraId="50ECDC57" w14:textId="77777777" w:rsidR="008D6AFF" w:rsidRPr="00F23F73" w:rsidRDefault="008D6AFF" w:rsidP="008D6AFF">
      <w:pPr>
        <w:pBdr>
          <w:top w:val="single" w:sz="4" w:space="1" w:color="auto"/>
          <w:left w:val="single" w:sz="4" w:space="4" w:color="auto"/>
          <w:bottom w:val="single" w:sz="4" w:space="1" w:color="auto"/>
          <w:right w:val="single" w:sz="4" w:space="4" w:color="auto"/>
        </w:pBdr>
        <w:rPr>
          <w:rFonts w:ascii="Tahoma" w:hAnsi="Tahoma" w:cs="Tahoma"/>
          <w:sz w:val="22"/>
          <w:szCs w:val="22"/>
        </w:rPr>
      </w:pPr>
      <w:r w:rsidRPr="00F23F73">
        <w:rPr>
          <w:rFonts w:ascii="Tahoma" w:hAnsi="Tahoma" w:cs="Tahoma"/>
          <w:sz w:val="22"/>
          <w:szCs w:val="22"/>
        </w:rPr>
        <w:t xml:space="preserve">C- Le domicile </w:t>
      </w:r>
    </w:p>
    <w:p w14:paraId="78299B48" w14:textId="55774E6F" w:rsidR="008D6AFF" w:rsidRPr="00F23F73" w:rsidRDefault="008D6AFF" w:rsidP="002A2D79">
      <w:pPr>
        <w:pBdr>
          <w:top w:val="single" w:sz="4" w:space="1" w:color="auto"/>
          <w:left w:val="single" w:sz="4" w:space="4" w:color="auto"/>
          <w:bottom w:val="single" w:sz="4" w:space="1" w:color="auto"/>
          <w:right w:val="single" w:sz="4" w:space="4" w:color="auto"/>
        </w:pBdr>
        <w:rPr>
          <w:rFonts w:ascii="Tahoma" w:hAnsi="Tahoma" w:cs="Tahoma"/>
          <w:sz w:val="22"/>
          <w:szCs w:val="22"/>
        </w:rPr>
      </w:pPr>
      <w:r w:rsidRPr="00F23F73">
        <w:rPr>
          <w:rFonts w:ascii="Tahoma" w:hAnsi="Tahoma" w:cs="Tahoma"/>
          <w:sz w:val="22"/>
          <w:szCs w:val="22"/>
        </w:rPr>
        <w:t xml:space="preserve">D- L’état des personnes </w:t>
      </w:r>
    </w:p>
    <w:p w14:paraId="0BD226F3" w14:textId="77777777" w:rsidR="0027089A" w:rsidRPr="006F37DA" w:rsidRDefault="0027089A" w:rsidP="0027089A">
      <w:pPr>
        <w:pStyle w:val="Corpsdetexte"/>
        <w:widowControl/>
        <w:numPr>
          <w:ilvl w:val="12"/>
          <w:numId w:val="0"/>
        </w:numPr>
        <w:spacing w:line="240" w:lineRule="auto"/>
        <w:rPr>
          <w:rFonts w:ascii="Tahoma" w:hAnsi="Tahoma" w:cs="Tahoma"/>
          <w:b/>
          <w:bCs/>
          <w:iCs/>
          <w:sz w:val="22"/>
          <w:szCs w:val="22"/>
        </w:rPr>
      </w:pPr>
    </w:p>
    <w:p w14:paraId="182CF6D8" w14:textId="77777777" w:rsidR="0027089A" w:rsidRDefault="0027089A" w:rsidP="0027089A">
      <w:pPr>
        <w:pStyle w:val="Corpsdetexte"/>
        <w:widowControl/>
        <w:numPr>
          <w:ilvl w:val="12"/>
          <w:numId w:val="0"/>
        </w:numPr>
        <w:spacing w:line="240" w:lineRule="auto"/>
        <w:ind w:left="-142"/>
        <w:rPr>
          <w:rFonts w:ascii="Tahoma" w:hAnsi="Tahoma" w:cs="Tahoma"/>
          <w:b/>
          <w:bCs/>
          <w:iCs/>
          <w:color w:val="365F91" w:themeColor="accent1" w:themeShade="BF"/>
          <w:sz w:val="22"/>
          <w:szCs w:val="22"/>
        </w:rPr>
      </w:pPr>
      <w:r w:rsidRPr="006F37DA">
        <w:rPr>
          <w:rFonts w:ascii="Tahoma" w:hAnsi="Tahoma" w:cs="Tahoma"/>
          <w:b/>
          <w:bCs/>
          <w:iCs/>
          <w:color w:val="365F91" w:themeColor="accent1" w:themeShade="BF"/>
          <w:sz w:val="22"/>
          <w:szCs w:val="22"/>
        </w:rPr>
        <w:t>REFERENCES BIBLIOGRAPHIQUES :</w:t>
      </w:r>
    </w:p>
    <w:p w14:paraId="100689A6" w14:textId="77777777" w:rsidR="0027089A" w:rsidRPr="006F37DA" w:rsidRDefault="0027089A" w:rsidP="0027089A">
      <w:pPr>
        <w:pStyle w:val="Corpsdetexte"/>
        <w:widowControl/>
        <w:numPr>
          <w:ilvl w:val="12"/>
          <w:numId w:val="0"/>
        </w:numPr>
        <w:spacing w:line="240" w:lineRule="auto"/>
        <w:ind w:left="-142"/>
        <w:rPr>
          <w:rFonts w:ascii="Tahoma" w:hAnsi="Tahoma" w:cs="Tahoma"/>
          <w:b/>
          <w:bCs/>
          <w:iCs/>
          <w:color w:val="365F91" w:themeColor="accent1" w:themeShade="BF"/>
          <w:sz w:val="22"/>
          <w:szCs w:val="22"/>
        </w:rPr>
      </w:pPr>
    </w:p>
    <w:p w14:paraId="65DB5C3A" w14:textId="77777777" w:rsidR="0027089A" w:rsidRPr="007524BD" w:rsidRDefault="0027089A" w:rsidP="0027089A">
      <w:pPr>
        <w:pStyle w:val="Paragraphedeliste"/>
        <w:spacing w:line="360" w:lineRule="auto"/>
        <w:ind w:left="-142"/>
        <w:jc w:val="both"/>
        <w:rPr>
          <w:rFonts w:ascii="Tahoma" w:hAnsi="Tahoma" w:cs="Tahoma"/>
          <w:b/>
          <w:bCs/>
          <w:sz w:val="22"/>
          <w:szCs w:val="22"/>
        </w:rPr>
      </w:pPr>
      <w:r w:rsidRPr="007524BD">
        <w:rPr>
          <w:rFonts w:ascii="Tahoma" w:hAnsi="Tahoma" w:cs="Tahoma"/>
          <w:b/>
          <w:bCs/>
          <w:sz w:val="22"/>
          <w:szCs w:val="22"/>
        </w:rPr>
        <w:t xml:space="preserve">Dictionnaires </w:t>
      </w:r>
    </w:p>
    <w:p w14:paraId="2B6DFC61" w14:textId="77777777" w:rsidR="0027089A" w:rsidRPr="007524BD"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 CAPITANT </w:t>
      </w:r>
      <w:proofErr w:type="gramStart"/>
      <w:r w:rsidRPr="007524BD">
        <w:rPr>
          <w:rFonts w:ascii="Tahoma" w:hAnsi="Tahoma" w:cs="Tahoma"/>
          <w:sz w:val="22"/>
          <w:szCs w:val="22"/>
        </w:rPr>
        <w:t>( H</w:t>
      </w:r>
      <w:proofErr w:type="gramEnd"/>
      <w:r w:rsidRPr="007524BD">
        <w:rPr>
          <w:rFonts w:ascii="Tahoma" w:hAnsi="Tahoma" w:cs="Tahoma"/>
          <w:sz w:val="22"/>
          <w:szCs w:val="22"/>
        </w:rPr>
        <w:t>), Vocabulaire juridique par G.CORNU, PUF, Dictionnaires quadrige, 13</w:t>
      </w:r>
      <w:r w:rsidRPr="007524BD">
        <w:rPr>
          <w:rFonts w:ascii="Tahoma" w:hAnsi="Tahoma" w:cs="Tahoma"/>
          <w:sz w:val="22"/>
          <w:szCs w:val="22"/>
          <w:vertAlign w:val="superscript"/>
        </w:rPr>
        <w:t>ème</w:t>
      </w:r>
      <w:r w:rsidRPr="007524BD">
        <w:rPr>
          <w:rFonts w:ascii="Tahoma" w:hAnsi="Tahoma" w:cs="Tahoma"/>
          <w:sz w:val="22"/>
          <w:szCs w:val="22"/>
        </w:rPr>
        <w:t xml:space="preserve"> édition, 2020</w:t>
      </w:r>
      <w:r>
        <w:rPr>
          <w:rFonts w:ascii="Tahoma" w:hAnsi="Tahoma" w:cs="Tahoma"/>
          <w:sz w:val="22"/>
          <w:szCs w:val="22"/>
        </w:rPr>
        <w:t xml:space="preserve">. </w:t>
      </w:r>
    </w:p>
    <w:p w14:paraId="3577F0E0" w14:textId="77777777" w:rsidR="0027089A" w:rsidRPr="00732E25"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 GUINCHARD </w:t>
      </w:r>
      <w:proofErr w:type="gramStart"/>
      <w:r w:rsidRPr="007524BD">
        <w:rPr>
          <w:rFonts w:ascii="Tahoma" w:hAnsi="Tahoma" w:cs="Tahoma"/>
          <w:sz w:val="22"/>
          <w:szCs w:val="22"/>
        </w:rPr>
        <w:t>( S</w:t>
      </w:r>
      <w:proofErr w:type="gramEnd"/>
      <w:r w:rsidRPr="007524BD">
        <w:rPr>
          <w:rFonts w:ascii="Tahoma" w:hAnsi="Tahoma" w:cs="Tahoma"/>
          <w:sz w:val="22"/>
          <w:szCs w:val="22"/>
        </w:rPr>
        <w:t>), DEBARD ( T), Lexique des termes juridiques, Dalloz-Sirey, 2018</w:t>
      </w:r>
      <w:r>
        <w:rPr>
          <w:rFonts w:ascii="Tahoma" w:hAnsi="Tahoma" w:cs="Tahoma"/>
          <w:sz w:val="22"/>
          <w:szCs w:val="22"/>
        </w:rPr>
        <w:t xml:space="preserve">. </w:t>
      </w:r>
    </w:p>
    <w:p w14:paraId="5560A0D5" w14:textId="77777777" w:rsidR="0027089A" w:rsidRDefault="0027089A" w:rsidP="0027089A">
      <w:pPr>
        <w:pStyle w:val="Paragraphedeliste"/>
        <w:spacing w:line="360" w:lineRule="auto"/>
        <w:ind w:left="-142"/>
        <w:jc w:val="both"/>
        <w:rPr>
          <w:rFonts w:ascii="Tahoma" w:hAnsi="Tahoma" w:cs="Tahoma"/>
          <w:b/>
          <w:bCs/>
          <w:sz w:val="22"/>
          <w:szCs w:val="22"/>
        </w:rPr>
      </w:pPr>
      <w:r w:rsidRPr="007524BD">
        <w:rPr>
          <w:rFonts w:ascii="Tahoma" w:hAnsi="Tahoma" w:cs="Tahoma"/>
          <w:b/>
          <w:bCs/>
          <w:sz w:val="22"/>
          <w:szCs w:val="22"/>
        </w:rPr>
        <w:t xml:space="preserve">Ouvrages : </w:t>
      </w:r>
    </w:p>
    <w:p w14:paraId="2C13F8F2" w14:textId="77777777" w:rsidR="00916AFD" w:rsidRPr="00916AFD" w:rsidRDefault="00916AFD" w:rsidP="00916AFD">
      <w:pPr>
        <w:pStyle w:val="Paragraphedeliste"/>
        <w:spacing w:line="360" w:lineRule="auto"/>
        <w:ind w:left="-142"/>
        <w:rPr>
          <w:rFonts w:ascii="Tahoma" w:hAnsi="Tahoma" w:cs="Tahoma"/>
          <w:sz w:val="22"/>
          <w:szCs w:val="22"/>
          <w:lang w:val="fr-MA"/>
        </w:rPr>
      </w:pPr>
      <w:r w:rsidRPr="00916AFD">
        <w:rPr>
          <w:rFonts w:ascii="Tahoma" w:hAnsi="Tahoma" w:cs="Tahoma"/>
          <w:sz w:val="22"/>
          <w:szCs w:val="22"/>
          <w:lang w:val="fr-MA"/>
        </w:rPr>
        <w:t xml:space="preserve">ALLAND </w:t>
      </w:r>
      <w:proofErr w:type="gramStart"/>
      <w:r w:rsidRPr="00916AFD">
        <w:rPr>
          <w:rFonts w:ascii="Tahoma" w:hAnsi="Tahoma" w:cs="Tahoma"/>
          <w:sz w:val="22"/>
          <w:szCs w:val="22"/>
          <w:lang w:val="fr-MA"/>
        </w:rPr>
        <w:t>( D</w:t>
      </w:r>
      <w:proofErr w:type="gramEnd"/>
      <w:r w:rsidRPr="00916AFD">
        <w:rPr>
          <w:rFonts w:ascii="Tahoma" w:hAnsi="Tahoma" w:cs="Tahoma"/>
          <w:sz w:val="22"/>
          <w:szCs w:val="22"/>
          <w:lang w:val="fr-MA"/>
        </w:rPr>
        <w:t>) , et RIALS ( S) (dir.), Dictionnaire de la culture juridique, coll. « Quadrige » Paris, Lamy, P.U.F.,  2003</w:t>
      </w:r>
    </w:p>
    <w:p w14:paraId="11CE22A6" w14:textId="0D1E76E1" w:rsidR="00916AFD" w:rsidRPr="00916AFD" w:rsidRDefault="00916AFD" w:rsidP="00916AFD">
      <w:pPr>
        <w:pStyle w:val="Paragraphedeliste"/>
        <w:spacing w:line="360" w:lineRule="auto"/>
        <w:ind w:left="-142"/>
        <w:rPr>
          <w:rFonts w:ascii="Tahoma" w:hAnsi="Tahoma" w:cs="Tahoma"/>
          <w:sz w:val="22"/>
          <w:szCs w:val="22"/>
          <w:lang w:val="fr-MA"/>
        </w:rPr>
      </w:pPr>
      <w:r w:rsidRPr="00916AFD">
        <w:rPr>
          <w:rFonts w:ascii="Tahoma" w:hAnsi="Tahoma" w:cs="Tahoma"/>
          <w:sz w:val="22"/>
          <w:szCs w:val="22"/>
          <w:lang w:val="fr-MA"/>
        </w:rPr>
        <w:lastRenderedPageBreak/>
        <w:t xml:space="preserve">ARMINJON </w:t>
      </w:r>
      <w:proofErr w:type="gramStart"/>
      <w:r w:rsidRPr="00916AFD">
        <w:rPr>
          <w:rFonts w:ascii="Tahoma" w:hAnsi="Tahoma" w:cs="Tahoma"/>
          <w:sz w:val="22"/>
          <w:szCs w:val="22"/>
          <w:lang w:val="fr-MA"/>
        </w:rPr>
        <w:t>( P.</w:t>
      </w:r>
      <w:proofErr w:type="gramEnd"/>
      <w:r w:rsidRPr="00916AFD">
        <w:rPr>
          <w:rFonts w:ascii="Tahoma" w:hAnsi="Tahoma" w:cs="Tahoma"/>
          <w:sz w:val="22"/>
          <w:szCs w:val="22"/>
          <w:lang w:val="fr-MA"/>
        </w:rPr>
        <w:t xml:space="preserve"> et  al ), Traité de droit comparé, Paris, L.G.D.J., 1950, 3 vols.</w:t>
      </w:r>
    </w:p>
    <w:p w14:paraId="7706F4F3" w14:textId="77777777" w:rsidR="0027089A" w:rsidRPr="007524BD"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AUBERT </w:t>
      </w:r>
      <w:proofErr w:type="gramStart"/>
      <w:r w:rsidRPr="007524BD">
        <w:rPr>
          <w:rFonts w:ascii="Tahoma" w:hAnsi="Tahoma" w:cs="Tahoma"/>
          <w:sz w:val="22"/>
          <w:szCs w:val="22"/>
        </w:rPr>
        <w:t>( J</w:t>
      </w:r>
      <w:proofErr w:type="gramEnd"/>
      <w:r w:rsidRPr="007524BD">
        <w:rPr>
          <w:rFonts w:ascii="Tahoma" w:hAnsi="Tahoma" w:cs="Tahoma"/>
          <w:sz w:val="22"/>
          <w:szCs w:val="22"/>
        </w:rPr>
        <w:t>-L), Introduction au droit et thèmes fondamentaux du droit civil, Sirey, Sirey université, 18</w:t>
      </w:r>
      <w:r w:rsidRPr="007524BD">
        <w:rPr>
          <w:rFonts w:ascii="Tahoma" w:hAnsi="Tahoma" w:cs="Tahoma"/>
          <w:sz w:val="22"/>
          <w:szCs w:val="22"/>
          <w:vertAlign w:val="superscript"/>
        </w:rPr>
        <w:t>ème</w:t>
      </w:r>
      <w:r w:rsidRPr="007524BD">
        <w:rPr>
          <w:rFonts w:ascii="Tahoma" w:hAnsi="Tahoma" w:cs="Tahoma"/>
          <w:sz w:val="22"/>
          <w:szCs w:val="22"/>
        </w:rPr>
        <w:t xml:space="preserve"> édition, 2020.</w:t>
      </w:r>
    </w:p>
    <w:p w14:paraId="7403BAE1" w14:textId="77777777" w:rsidR="0027089A" w:rsidRPr="007524BD"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BOYER </w:t>
      </w:r>
      <w:proofErr w:type="gramStart"/>
      <w:r w:rsidRPr="007524BD">
        <w:rPr>
          <w:rFonts w:ascii="Tahoma" w:hAnsi="Tahoma" w:cs="Tahoma"/>
          <w:sz w:val="22"/>
          <w:szCs w:val="22"/>
        </w:rPr>
        <w:t>( L</w:t>
      </w:r>
      <w:proofErr w:type="gramEnd"/>
      <w:r w:rsidRPr="007524BD">
        <w:rPr>
          <w:rFonts w:ascii="Tahoma" w:hAnsi="Tahoma" w:cs="Tahoma"/>
          <w:sz w:val="22"/>
          <w:szCs w:val="22"/>
        </w:rPr>
        <w:t>), ROLAND ( L), Introduction au droit, Lexis Nexis, 2003.</w:t>
      </w:r>
    </w:p>
    <w:p w14:paraId="4E254046" w14:textId="77777777" w:rsidR="0027089A"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CABRILLAC </w:t>
      </w:r>
      <w:proofErr w:type="gramStart"/>
      <w:r w:rsidRPr="007524BD">
        <w:rPr>
          <w:rFonts w:ascii="Tahoma" w:hAnsi="Tahoma" w:cs="Tahoma"/>
          <w:sz w:val="22"/>
          <w:szCs w:val="22"/>
        </w:rPr>
        <w:t>( R</w:t>
      </w:r>
      <w:proofErr w:type="gramEnd"/>
      <w:r w:rsidRPr="007524BD">
        <w:rPr>
          <w:rFonts w:ascii="Tahoma" w:hAnsi="Tahoma" w:cs="Tahoma"/>
          <w:sz w:val="22"/>
          <w:szCs w:val="22"/>
        </w:rPr>
        <w:t>), Introduction générale au droit, Dalloz, Cours Droit privé, 13</w:t>
      </w:r>
      <w:r w:rsidRPr="007524BD">
        <w:rPr>
          <w:rFonts w:ascii="Tahoma" w:hAnsi="Tahoma" w:cs="Tahoma"/>
          <w:sz w:val="22"/>
          <w:szCs w:val="22"/>
          <w:vertAlign w:val="superscript"/>
        </w:rPr>
        <w:t>ème</w:t>
      </w:r>
      <w:r w:rsidRPr="007524BD">
        <w:rPr>
          <w:rFonts w:ascii="Tahoma" w:hAnsi="Tahoma" w:cs="Tahoma"/>
          <w:sz w:val="22"/>
          <w:szCs w:val="22"/>
        </w:rPr>
        <w:t xml:space="preserve"> édition, 2019.</w:t>
      </w:r>
    </w:p>
    <w:p w14:paraId="451828FE" w14:textId="77777777" w:rsidR="00916AFD" w:rsidRPr="00916AFD" w:rsidRDefault="00916AFD" w:rsidP="00916AFD">
      <w:pPr>
        <w:pStyle w:val="Paragraphedeliste"/>
        <w:spacing w:line="360" w:lineRule="auto"/>
        <w:ind w:left="-142"/>
        <w:rPr>
          <w:rFonts w:ascii="Tahoma" w:hAnsi="Tahoma" w:cs="Tahoma"/>
          <w:sz w:val="22"/>
          <w:szCs w:val="22"/>
          <w:lang w:val="fr-MA"/>
        </w:rPr>
      </w:pPr>
      <w:r w:rsidRPr="00916AFD">
        <w:rPr>
          <w:rFonts w:ascii="Tahoma" w:hAnsi="Tahoma" w:cs="Tahoma"/>
          <w:sz w:val="22"/>
          <w:szCs w:val="22"/>
          <w:lang w:val="fr-MA"/>
        </w:rPr>
        <w:t xml:space="preserve">CUNIBERTI </w:t>
      </w:r>
      <w:proofErr w:type="gramStart"/>
      <w:r w:rsidRPr="00916AFD">
        <w:rPr>
          <w:rFonts w:ascii="Tahoma" w:hAnsi="Tahoma" w:cs="Tahoma"/>
          <w:sz w:val="22"/>
          <w:szCs w:val="22"/>
          <w:lang w:val="fr-MA"/>
        </w:rPr>
        <w:t>( G</w:t>
      </w:r>
      <w:proofErr w:type="gramEnd"/>
      <w:r w:rsidRPr="00916AFD">
        <w:rPr>
          <w:rFonts w:ascii="Tahoma" w:hAnsi="Tahoma" w:cs="Tahoma"/>
          <w:sz w:val="22"/>
          <w:szCs w:val="22"/>
          <w:lang w:val="fr-MA"/>
        </w:rPr>
        <w:t xml:space="preserve">), Grands systèmes de droit contemporains, LGDJ, 2007. </w:t>
      </w:r>
    </w:p>
    <w:p w14:paraId="11E97AC9" w14:textId="0E604477" w:rsidR="00916AFD" w:rsidRDefault="00916AFD" w:rsidP="00916AFD">
      <w:pPr>
        <w:pStyle w:val="Paragraphedeliste"/>
        <w:spacing w:line="360" w:lineRule="auto"/>
        <w:ind w:left="-142"/>
        <w:rPr>
          <w:rFonts w:ascii="Tahoma" w:hAnsi="Tahoma" w:cs="Tahoma"/>
          <w:sz w:val="22"/>
          <w:szCs w:val="22"/>
          <w:lang w:val="fr-MA"/>
        </w:rPr>
      </w:pPr>
      <w:r w:rsidRPr="00916AFD">
        <w:rPr>
          <w:rFonts w:ascii="Tahoma" w:hAnsi="Tahoma" w:cs="Tahoma"/>
          <w:sz w:val="22"/>
          <w:szCs w:val="22"/>
          <w:lang w:val="fr-MA"/>
        </w:rPr>
        <w:t xml:space="preserve">DAVID </w:t>
      </w:r>
      <w:proofErr w:type="gramStart"/>
      <w:r w:rsidRPr="00916AFD">
        <w:rPr>
          <w:rFonts w:ascii="Tahoma" w:hAnsi="Tahoma" w:cs="Tahoma"/>
          <w:sz w:val="22"/>
          <w:szCs w:val="22"/>
          <w:lang w:val="fr-MA"/>
        </w:rPr>
        <w:t>( R</w:t>
      </w:r>
      <w:proofErr w:type="gramEnd"/>
      <w:r w:rsidRPr="00916AFD">
        <w:rPr>
          <w:rFonts w:ascii="Tahoma" w:hAnsi="Tahoma" w:cs="Tahoma"/>
          <w:sz w:val="22"/>
          <w:szCs w:val="22"/>
          <w:lang w:val="fr-MA"/>
        </w:rPr>
        <w:t>) , JAUFFRET-SPINOSI ( C), Les grands systèmes de droit contemporain, Dalloz, 11e éd., 2002</w:t>
      </w:r>
    </w:p>
    <w:p w14:paraId="56011F9F" w14:textId="1F1D3E8F" w:rsidR="00935CB1" w:rsidRPr="00935CB1" w:rsidRDefault="00935CB1" w:rsidP="00935CB1">
      <w:pPr>
        <w:pStyle w:val="Paragraphedeliste"/>
        <w:spacing w:line="360" w:lineRule="auto"/>
        <w:ind w:left="-142"/>
        <w:rPr>
          <w:rFonts w:ascii="Tahoma" w:hAnsi="Tahoma" w:cs="Tahoma"/>
          <w:sz w:val="22"/>
          <w:szCs w:val="22"/>
          <w:lang w:val="fr-MA"/>
        </w:rPr>
      </w:pPr>
      <w:r w:rsidRPr="00916AFD">
        <w:rPr>
          <w:rFonts w:ascii="Tahoma" w:hAnsi="Tahoma" w:cs="Tahoma"/>
          <w:sz w:val="22"/>
          <w:szCs w:val="22"/>
          <w:lang w:val="fr-MA"/>
        </w:rPr>
        <w:t xml:space="preserve">ECKERT </w:t>
      </w:r>
      <w:proofErr w:type="gramStart"/>
      <w:r w:rsidRPr="00916AFD">
        <w:rPr>
          <w:rFonts w:ascii="Tahoma" w:hAnsi="Tahoma" w:cs="Tahoma"/>
          <w:sz w:val="22"/>
          <w:szCs w:val="22"/>
          <w:lang w:val="fr-MA"/>
        </w:rPr>
        <w:t>( G</w:t>
      </w:r>
      <w:proofErr w:type="gramEnd"/>
      <w:r w:rsidRPr="00916AFD">
        <w:rPr>
          <w:rFonts w:ascii="Tahoma" w:hAnsi="Tahoma" w:cs="Tahoma"/>
          <w:sz w:val="22"/>
          <w:szCs w:val="22"/>
          <w:lang w:val="fr-MA"/>
        </w:rPr>
        <w:t xml:space="preserve">), MULLER( E), WALINE ( J), Droit administratif, Dalloz, 2023. </w:t>
      </w:r>
    </w:p>
    <w:p w14:paraId="061FA50F" w14:textId="77777777" w:rsidR="0027089A"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ESSAID </w:t>
      </w:r>
      <w:proofErr w:type="gramStart"/>
      <w:r w:rsidRPr="007524BD">
        <w:rPr>
          <w:rFonts w:ascii="Tahoma" w:hAnsi="Tahoma" w:cs="Tahoma"/>
          <w:sz w:val="22"/>
          <w:szCs w:val="22"/>
        </w:rPr>
        <w:t>( M</w:t>
      </w:r>
      <w:proofErr w:type="gramEnd"/>
      <w:r w:rsidRPr="007524BD">
        <w:rPr>
          <w:rFonts w:ascii="Tahoma" w:hAnsi="Tahoma" w:cs="Tahoma"/>
          <w:sz w:val="22"/>
          <w:szCs w:val="22"/>
        </w:rPr>
        <w:t>-J), Introduction à l’étude de droit, Imprimerie Najah El Jadida Casablanca, 6</w:t>
      </w:r>
      <w:r w:rsidRPr="007524BD">
        <w:rPr>
          <w:rFonts w:ascii="Tahoma" w:hAnsi="Tahoma" w:cs="Tahoma"/>
          <w:sz w:val="22"/>
          <w:szCs w:val="22"/>
          <w:vertAlign w:val="superscript"/>
        </w:rPr>
        <w:t>ème</w:t>
      </w:r>
      <w:r w:rsidRPr="007524BD">
        <w:rPr>
          <w:rFonts w:ascii="Tahoma" w:hAnsi="Tahoma" w:cs="Tahoma"/>
          <w:sz w:val="22"/>
          <w:szCs w:val="22"/>
        </w:rPr>
        <w:t xml:space="preserve"> édition, 2018.</w:t>
      </w:r>
    </w:p>
    <w:p w14:paraId="0AD76AE5" w14:textId="77777777" w:rsidR="00916AFD" w:rsidRDefault="00916AFD" w:rsidP="00916AFD">
      <w:pPr>
        <w:pStyle w:val="Paragraphedeliste"/>
        <w:spacing w:line="360" w:lineRule="auto"/>
        <w:ind w:left="-142"/>
        <w:rPr>
          <w:rFonts w:ascii="Tahoma" w:hAnsi="Tahoma" w:cs="Tahoma"/>
          <w:sz w:val="22"/>
          <w:szCs w:val="22"/>
          <w:lang w:val="fr-MA"/>
        </w:rPr>
      </w:pPr>
      <w:r w:rsidRPr="00916AFD">
        <w:rPr>
          <w:rFonts w:ascii="Tahoma" w:hAnsi="Tahoma" w:cs="Tahoma"/>
          <w:sz w:val="22"/>
          <w:szCs w:val="22"/>
          <w:lang w:val="fr-MA"/>
        </w:rPr>
        <w:t xml:space="preserve">FROMONT </w:t>
      </w:r>
      <w:proofErr w:type="gramStart"/>
      <w:r w:rsidRPr="00916AFD">
        <w:rPr>
          <w:rFonts w:ascii="Tahoma" w:hAnsi="Tahoma" w:cs="Tahoma"/>
          <w:sz w:val="22"/>
          <w:szCs w:val="22"/>
          <w:lang w:val="fr-MA"/>
        </w:rPr>
        <w:t>( M</w:t>
      </w:r>
      <w:proofErr w:type="gramEnd"/>
      <w:r w:rsidRPr="00916AFD">
        <w:rPr>
          <w:rFonts w:ascii="Tahoma" w:hAnsi="Tahoma" w:cs="Tahoma"/>
          <w:sz w:val="22"/>
          <w:szCs w:val="22"/>
          <w:lang w:val="fr-MA"/>
        </w:rPr>
        <w:t>), Grands systèmes de droit étranger, Dalloz, 5e éd., 2005</w:t>
      </w:r>
    </w:p>
    <w:p w14:paraId="783F812F" w14:textId="07F155FB" w:rsidR="00935CB1" w:rsidRPr="00935CB1" w:rsidRDefault="00935CB1" w:rsidP="00935CB1">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GHESTIN </w:t>
      </w:r>
      <w:proofErr w:type="gramStart"/>
      <w:r w:rsidRPr="007524BD">
        <w:rPr>
          <w:rFonts w:ascii="Tahoma" w:hAnsi="Tahoma" w:cs="Tahoma"/>
          <w:sz w:val="22"/>
          <w:szCs w:val="22"/>
        </w:rPr>
        <w:t>( J</w:t>
      </w:r>
      <w:proofErr w:type="gramEnd"/>
      <w:r w:rsidRPr="007524BD">
        <w:rPr>
          <w:rFonts w:ascii="Tahoma" w:hAnsi="Tahoma" w:cs="Tahoma"/>
          <w:sz w:val="22"/>
          <w:szCs w:val="22"/>
        </w:rPr>
        <w:t>), BARBIER ( H), Traité de droit civil, Introduction générale-Droit objectif et droits subjectifs, sources de droit, LGDJ, Traités, 5ème édition, 2018.</w:t>
      </w:r>
    </w:p>
    <w:p w14:paraId="62274760" w14:textId="0DE5A4EA" w:rsidR="00916AFD" w:rsidRPr="00F9210E" w:rsidRDefault="00916AFD" w:rsidP="00F9210E">
      <w:pPr>
        <w:pStyle w:val="Paragraphedeliste"/>
        <w:spacing w:line="360" w:lineRule="auto"/>
        <w:ind w:left="-142"/>
        <w:rPr>
          <w:rFonts w:ascii="Tahoma" w:hAnsi="Tahoma" w:cs="Tahoma"/>
          <w:sz w:val="22"/>
          <w:szCs w:val="22"/>
          <w:lang w:val="fr-MA"/>
        </w:rPr>
      </w:pPr>
      <w:r w:rsidRPr="00916AFD">
        <w:rPr>
          <w:rFonts w:ascii="Tahoma" w:hAnsi="Tahoma" w:cs="Tahoma"/>
          <w:sz w:val="22"/>
          <w:szCs w:val="22"/>
          <w:lang w:val="fr-MA"/>
        </w:rPr>
        <w:t xml:space="preserve">HAMON </w:t>
      </w:r>
      <w:proofErr w:type="gramStart"/>
      <w:r w:rsidRPr="00916AFD">
        <w:rPr>
          <w:rFonts w:ascii="Tahoma" w:hAnsi="Tahoma" w:cs="Tahoma"/>
          <w:sz w:val="22"/>
          <w:szCs w:val="22"/>
          <w:lang w:val="fr-MA"/>
        </w:rPr>
        <w:t>( F</w:t>
      </w:r>
      <w:proofErr w:type="gramEnd"/>
      <w:r w:rsidRPr="00916AFD">
        <w:rPr>
          <w:rFonts w:ascii="Tahoma" w:hAnsi="Tahoma" w:cs="Tahoma"/>
          <w:sz w:val="22"/>
          <w:szCs w:val="22"/>
          <w:lang w:val="fr-MA"/>
        </w:rPr>
        <w:t xml:space="preserve">) , TROPER ( M), Droit constitutionnel, LGDJ, 2003. </w:t>
      </w:r>
    </w:p>
    <w:p w14:paraId="6F675EEE" w14:textId="77777777" w:rsidR="0027089A" w:rsidRPr="007524BD"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LARROUMET </w:t>
      </w:r>
      <w:proofErr w:type="gramStart"/>
      <w:r w:rsidRPr="007524BD">
        <w:rPr>
          <w:rFonts w:ascii="Tahoma" w:hAnsi="Tahoma" w:cs="Tahoma"/>
          <w:sz w:val="22"/>
          <w:szCs w:val="22"/>
        </w:rPr>
        <w:t>( Ch</w:t>
      </w:r>
      <w:proofErr w:type="gramEnd"/>
      <w:r w:rsidRPr="007524BD">
        <w:rPr>
          <w:rFonts w:ascii="Tahoma" w:hAnsi="Tahoma" w:cs="Tahoma"/>
          <w:sz w:val="22"/>
          <w:szCs w:val="22"/>
        </w:rPr>
        <w:t>), Augustin ( A), Traité de droit civil,  Introduction à l’étude du droit privé, t.I, Economica, 6</w:t>
      </w:r>
      <w:r w:rsidRPr="007524BD">
        <w:rPr>
          <w:rFonts w:ascii="Tahoma" w:hAnsi="Tahoma" w:cs="Tahoma"/>
          <w:sz w:val="22"/>
          <w:szCs w:val="22"/>
          <w:vertAlign w:val="superscript"/>
        </w:rPr>
        <w:t>ème</w:t>
      </w:r>
      <w:r w:rsidRPr="007524BD">
        <w:rPr>
          <w:rFonts w:ascii="Tahoma" w:hAnsi="Tahoma" w:cs="Tahoma"/>
          <w:sz w:val="22"/>
          <w:szCs w:val="22"/>
        </w:rPr>
        <w:t xml:space="preserve"> édition, 2013.</w:t>
      </w:r>
    </w:p>
    <w:p w14:paraId="6BB1BD41" w14:textId="77777777" w:rsidR="0027089A" w:rsidRPr="007524BD"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MALINVAUD </w:t>
      </w:r>
      <w:proofErr w:type="gramStart"/>
      <w:r w:rsidRPr="007524BD">
        <w:rPr>
          <w:rFonts w:ascii="Tahoma" w:hAnsi="Tahoma" w:cs="Tahoma"/>
          <w:sz w:val="22"/>
          <w:szCs w:val="22"/>
        </w:rPr>
        <w:t>( Ph</w:t>
      </w:r>
      <w:proofErr w:type="gramEnd"/>
      <w:r w:rsidRPr="007524BD">
        <w:rPr>
          <w:rFonts w:ascii="Tahoma" w:hAnsi="Tahoma" w:cs="Tahoma"/>
          <w:sz w:val="22"/>
          <w:szCs w:val="22"/>
        </w:rPr>
        <w:t>), Introduction à l’étude de droit, LexisNexis, Manuels, 20èmé édition, 2020.</w:t>
      </w:r>
    </w:p>
    <w:p w14:paraId="1CB65CED" w14:textId="77777777" w:rsidR="0027089A"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TERRE </w:t>
      </w:r>
      <w:proofErr w:type="gramStart"/>
      <w:r w:rsidRPr="007524BD">
        <w:rPr>
          <w:rFonts w:ascii="Tahoma" w:hAnsi="Tahoma" w:cs="Tahoma"/>
          <w:sz w:val="22"/>
          <w:szCs w:val="22"/>
        </w:rPr>
        <w:t>( F</w:t>
      </w:r>
      <w:proofErr w:type="gramEnd"/>
      <w:r w:rsidRPr="007524BD">
        <w:rPr>
          <w:rFonts w:ascii="Tahoma" w:hAnsi="Tahoma" w:cs="Tahoma"/>
          <w:sz w:val="22"/>
          <w:szCs w:val="22"/>
        </w:rPr>
        <w:t>), MOLFESSIS ( N), Introduction générale au droit, Dalloz, Précis, 11</w:t>
      </w:r>
      <w:r w:rsidRPr="007524BD">
        <w:rPr>
          <w:rFonts w:ascii="Tahoma" w:hAnsi="Tahoma" w:cs="Tahoma"/>
          <w:sz w:val="22"/>
          <w:szCs w:val="22"/>
          <w:vertAlign w:val="superscript"/>
        </w:rPr>
        <w:t>ème</w:t>
      </w:r>
      <w:r w:rsidRPr="007524BD">
        <w:rPr>
          <w:rFonts w:ascii="Tahoma" w:hAnsi="Tahoma" w:cs="Tahoma"/>
          <w:sz w:val="22"/>
          <w:szCs w:val="22"/>
        </w:rPr>
        <w:t xml:space="preserve"> édition, 2019.</w:t>
      </w:r>
    </w:p>
    <w:p w14:paraId="29CA5896" w14:textId="77777777" w:rsidR="00916AFD" w:rsidRPr="00916AFD" w:rsidRDefault="00916AFD" w:rsidP="00916AFD">
      <w:pPr>
        <w:pStyle w:val="Paragraphedeliste"/>
        <w:spacing w:line="360" w:lineRule="auto"/>
        <w:ind w:left="-142"/>
        <w:rPr>
          <w:rFonts w:ascii="Tahoma" w:hAnsi="Tahoma" w:cs="Tahoma"/>
          <w:sz w:val="22"/>
          <w:szCs w:val="22"/>
          <w:lang w:val="fr-MA"/>
        </w:rPr>
      </w:pPr>
      <w:r w:rsidRPr="00916AFD">
        <w:rPr>
          <w:rFonts w:ascii="Tahoma" w:hAnsi="Tahoma" w:cs="Tahoma"/>
          <w:sz w:val="22"/>
          <w:szCs w:val="22"/>
          <w:lang w:val="fr-MA"/>
        </w:rPr>
        <w:t xml:space="preserve">RODIERE </w:t>
      </w:r>
      <w:proofErr w:type="gramStart"/>
      <w:r w:rsidRPr="00916AFD">
        <w:rPr>
          <w:rFonts w:ascii="Tahoma" w:hAnsi="Tahoma" w:cs="Tahoma"/>
          <w:sz w:val="22"/>
          <w:szCs w:val="22"/>
          <w:lang w:val="fr-MA"/>
        </w:rPr>
        <w:t>( R</w:t>
      </w:r>
      <w:proofErr w:type="gramEnd"/>
      <w:r w:rsidRPr="00916AFD">
        <w:rPr>
          <w:rFonts w:ascii="Tahoma" w:hAnsi="Tahoma" w:cs="Tahoma"/>
          <w:sz w:val="22"/>
          <w:szCs w:val="22"/>
          <w:lang w:val="fr-MA"/>
        </w:rPr>
        <w:t>) , Introduction au droit comparé, Dalloz, 1979</w:t>
      </w:r>
    </w:p>
    <w:p w14:paraId="177E9FC8" w14:textId="52B5364D" w:rsidR="00916AFD" w:rsidRPr="00916AFD" w:rsidRDefault="00916AFD" w:rsidP="00916AFD">
      <w:pPr>
        <w:pStyle w:val="Paragraphedeliste"/>
        <w:spacing w:line="360" w:lineRule="auto"/>
        <w:ind w:left="-142"/>
        <w:jc w:val="both"/>
        <w:rPr>
          <w:rFonts w:ascii="Tahoma" w:hAnsi="Tahoma" w:cs="Tahoma"/>
          <w:sz w:val="22"/>
          <w:szCs w:val="22"/>
          <w:lang w:val="fr-MA"/>
        </w:rPr>
      </w:pPr>
      <w:r w:rsidRPr="00916AFD">
        <w:rPr>
          <w:rFonts w:ascii="Tahoma" w:hAnsi="Tahoma" w:cs="Tahoma"/>
          <w:sz w:val="22"/>
          <w:szCs w:val="22"/>
          <w:lang w:val="fr-MA"/>
        </w:rPr>
        <w:t xml:space="preserve">ROUSSET </w:t>
      </w:r>
      <w:proofErr w:type="gramStart"/>
      <w:r w:rsidRPr="00916AFD">
        <w:rPr>
          <w:rFonts w:ascii="Tahoma" w:hAnsi="Tahoma" w:cs="Tahoma"/>
          <w:sz w:val="22"/>
          <w:szCs w:val="22"/>
          <w:lang w:val="fr-MA"/>
        </w:rPr>
        <w:t>( M</w:t>
      </w:r>
      <w:proofErr w:type="gramEnd"/>
      <w:r w:rsidRPr="00916AFD">
        <w:rPr>
          <w:rFonts w:ascii="Tahoma" w:hAnsi="Tahoma" w:cs="Tahoma"/>
          <w:sz w:val="22"/>
          <w:szCs w:val="22"/>
          <w:lang w:val="fr-MA"/>
        </w:rPr>
        <w:t>), GARAGON ( J), Droit administratif marocain, Remald et lexis Nexis, 2017.</w:t>
      </w:r>
    </w:p>
    <w:p w14:paraId="1B17C2BF" w14:textId="77777777" w:rsidR="0027089A" w:rsidRPr="007524BD" w:rsidRDefault="0027089A" w:rsidP="0027089A">
      <w:pPr>
        <w:pStyle w:val="Paragraphedeliste"/>
        <w:spacing w:line="360" w:lineRule="auto"/>
        <w:ind w:left="-142"/>
        <w:jc w:val="both"/>
        <w:rPr>
          <w:rFonts w:ascii="Tahoma" w:hAnsi="Tahoma" w:cs="Tahoma"/>
          <w:b/>
          <w:bCs/>
          <w:sz w:val="22"/>
          <w:szCs w:val="22"/>
        </w:rPr>
      </w:pPr>
      <w:r w:rsidRPr="007524BD">
        <w:rPr>
          <w:rFonts w:ascii="Tahoma" w:hAnsi="Tahoma" w:cs="Tahoma"/>
          <w:b/>
          <w:bCs/>
          <w:sz w:val="22"/>
          <w:szCs w:val="22"/>
        </w:rPr>
        <w:t>Méthodologie </w:t>
      </w:r>
    </w:p>
    <w:p w14:paraId="7996DA45" w14:textId="77777777" w:rsidR="0027089A" w:rsidRPr="007524BD"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DEFRENOIS-SOULEAU (I), Je veux réussir mon droit, Armand Colin, 5</w:t>
      </w:r>
      <w:r w:rsidRPr="007524BD">
        <w:rPr>
          <w:rFonts w:ascii="Tahoma" w:hAnsi="Tahoma" w:cs="Tahoma"/>
          <w:sz w:val="22"/>
          <w:szCs w:val="22"/>
          <w:vertAlign w:val="superscript"/>
        </w:rPr>
        <w:t>ème</w:t>
      </w:r>
      <w:r w:rsidRPr="007524BD">
        <w:rPr>
          <w:rFonts w:ascii="Tahoma" w:hAnsi="Tahoma" w:cs="Tahoma"/>
          <w:sz w:val="22"/>
          <w:szCs w:val="22"/>
        </w:rPr>
        <w:t xml:space="preserve"> édition, 2004.</w:t>
      </w:r>
    </w:p>
    <w:p w14:paraId="2B4094CF" w14:textId="77777777" w:rsidR="0027089A" w:rsidRPr="007524BD"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GRUA </w:t>
      </w:r>
      <w:proofErr w:type="gramStart"/>
      <w:r w:rsidRPr="007524BD">
        <w:rPr>
          <w:rFonts w:ascii="Tahoma" w:hAnsi="Tahoma" w:cs="Tahoma"/>
          <w:sz w:val="22"/>
          <w:szCs w:val="22"/>
        </w:rPr>
        <w:t>( F</w:t>
      </w:r>
      <w:proofErr w:type="gramEnd"/>
      <w:r w:rsidRPr="007524BD">
        <w:rPr>
          <w:rFonts w:ascii="Tahoma" w:hAnsi="Tahoma" w:cs="Tahoma"/>
          <w:sz w:val="22"/>
          <w:szCs w:val="22"/>
        </w:rPr>
        <w:t>), Méthodes des études de droit, Dalloz, 2006.</w:t>
      </w:r>
    </w:p>
    <w:p w14:paraId="679999E5" w14:textId="77777777" w:rsidR="0027089A" w:rsidRPr="007524BD"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MAZEAUD </w:t>
      </w:r>
      <w:proofErr w:type="gramStart"/>
      <w:r w:rsidRPr="007524BD">
        <w:rPr>
          <w:rFonts w:ascii="Tahoma" w:hAnsi="Tahoma" w:cs="Tahoma"/>
          <w:sz w:val="22"/>
          <w:szCs w:val="22"/>
        </w:rPr>
        <w:t>( H</w:t>
      </w:r>
      <w:proofErr w:type="gramEnd"/>
      <w:r w:rsidRPr="007524BD">
        <w:rPr>
          <w:rFonts w:ascii="Tahoma" w:hAnsi="Tahoma" w:cs="Tahoma"/>
          <w:sz w:val="22"/>
          <w:szCs w:val="22"/>
        </w:rPr>
        <w:t>), MAZEAUD ( D), BLANC ( N), Méthodes générales de travail, LGDJ, 3</w:t>
      </w:r>
      <w:r w:rsidRPr="007524BD">
        <w:rPr>
          <w:rFonts w:ascii="Tahoma" w:hAnsi="Tahoma" w:cs="Tahoma"/>
          <w:sz w:val="22"/>
          <w:szCs w:val="22"/>
          <w:vertAlign w:val="superscript"/>
        </w:rPr>
        <w:t>ème</w:t>
      </w:r>
      <w:r w:rsidRPr="007524BD">
        <w:rPr>
          <w:rFonts w:ascii="Tahoma" w:hAnsi="Tahoma" w:cs="Tahoma"/>
          <w:sz w:val="22"/>
          <w:szCs w:val="22"/>
        </w:rPr>
        <w:t xml:space="preserve"> édition, 2014.</w:t>
      </w:r>
    </w:p>
    <w:p w14:paraId="0AB1D816" w14:textId="77777777" w:rsidR="0027089A" w:rsidRPr="007524BD" w:rsidRDefault="0027089A" w:rsidP="0027089A">
      <w:pPr>
        <w:pStyle w:val="Paragraphedeliste"/>
        <w:spacing w:line="360" w:lineRule="auto"/>
        <w:ind w:left="-142"/>
        <w:jc w:val="both"/>
        <w:rPr>
          <w:rFonts w:ascii="Tahoma" w:hAnsi="Tahoma" w:cs="Tahoma"/>
          <w:b/>
          <w:bCs/>
          <w:sz w:val="22"/>
          <w:szCs w:val="22"/>
        </w:rPr>
      </w:pPr>
      <w:r w:rsidRPr="007524BD">
        <w:rPr>
          <w:rFonts w:ascii="Tahoma" w:hAnsi="Tahoma" w:cs="Tahoma"/>
          <w:b/>
          <w:bCs/>
          <w:sz w:val="22"/>
          <w:szCs w:val="22"/>
        </w:rPr>
        <w:t>Lois</w:t>
      </w:r>
    </w:p>
    <w:p w14:paraId="63BB7B10" w14:textId="77777777" w:rsidR="0027089A" w:rsidRPr="007524BD"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Dahir n° 1-11-91 du 29 juillet 2011portant promulgation du texte de la Constitution</w:t>
      </w:r>
    </w:p>
    <w:p w14:paraId="2A6D020F" w14:textId="77777777" w:rsidR="0027089A" w:rsidRPr="007524BD" w:rsidRDefault="0027089A" w:rsidP="0027089A">
      <w:pPr>
        <w:pStyle w:val="Paragraphedeliste"/>
        <w:spacing w:line="360" w:lineRule="auto"/>
        <w:ind w:left="-142"/>
        <w:jc w:val="both"/>
        <w:rPr>
          <w:rFonts w:ascii="Tahoma" w:hAnsi="Tahoma" w:cs="Tahoma"/>
          <w:b/>
          <w:bCs/>
          <w:sz w:val="22"/>
          <w:szCs w:val="22"/>
        </w:rPr>
      </w:pPr>
      <w:r w:rsidRPr="007524BD">
        <w:rPr>
          <w:rFonts w:ascii="Tahoma" w:hAnsi="Tahoma" w:cs="Tahoma"/>
          <w:sz w:val="22"/>
          <w:szCs w:val="22"/>
        </w:rPr>
        <w:t xml:space="preserve">Dahir du 12 Août 1913 formant code des Obligations et des Contrats, telle qu’il a été modifié et complété </w:t>
      </w:r>
    </w:p>
    <w:p w14:paraId="32F4CCD8" w14:textId="77777777" w:rsidR="0027089A" w:rsidRDefault="0027089A" w:rsidP="0027089A">
      <w:pPr>
        <w:pStyle w:val="Paragraphedeliste"/>
        <w:spacing w:line="360" w:lineRule="auto"/>
        <w:ind w:left="-142"/>
        <w:jc w:val="both"/>
        <w:rPr>
          <w:rFonts w:ascii="Tahoma" w:hAnsi="Tahoma" w:cs="Tahoma"/>
          <w:b/>
          <w:bCs/>
          <w:sz w:val="22"/>
          <w:szCs w:val="22"/>
        </w:rPr>
      </w:pPr>
      <w:r w:rsidRPr="007524BD">
        <w:rPr>
          <w:rFonts w:ascii="Tahoma" w:hAnsi="Tahoma" w:cs="Tahoma"/>
          <w:b/>
          <w:bCs/>
          <w:sz w:val="22"/>
          <w:szCs w:val="22"/>
        </w:rPr>
        <w:t xml:space="preserve">Ressources électroniques </w:t>
      </w:r>
    </w:p>
    <w:p w14:paraId="74635AAC" w14:textId="77777777" w:rsidR="0027089A" w:rsidRDefault="0027089A" w:rsidP="0027089A">
      <w:pPr>
        <w:pStyle w:val="Paragraphedeliste"/>
        <w:spacing w:line="360" w:lineRule="auto"/>
        <w:ind w:left="-142"/>
        <w:jc w:val="both"/>
        <w:rPr>
          <w:rFonts w:ascii="Tahoma" w:hAnsi="Tahoma" w:cs="Tahoma"/>
          <w:sz w:val="22"/>
          <w:szCs w:val="22"/>
        </w:rPr>
      </w:pPr>
      <w:r w:rsidRPr="000575E3">
        <w:rPr>
          <w:rFonts w:ascii="Tahoma" w:hAnsi="Tahoma" w:cs="Tahoma"/>
          <w:sz w:val="22"/>
          <w:szCs w:val="22"/>
        </w:rPr>
        <w:t xml:space="preserve">Site officiel du Gouvernement français : </w:t>
      </w:r>
      <w:hyperlink r:id="rId7" w:history="1">
        <w:r w:rsidRPr="00B41EBA">
          <w:rPr>
            <w:rStyle w:val="Lienhypertexte"/>
            <w:rFonts w:ascii="Tahoma" w:hAnsi="Tahoma" w:cs="Tahoma"/>
            <w:sz w:val="22"/>
            <w:szCs w:val="22"/>
          </w:rPr>
          <w:t>https://www.legifrance.gouv.fr/</w:t>
        </w:r>
      </w:hyperlink>
    </w:p>
    <w:p w14:paraId="229A8161" w14:textId="77777777" w:rsidR="0027089A" w:rsidRPr="00CC00B7" w:rsidRDefault="0027089A" w:rsidP="0027089A">
      <w:pPr>
        <w:pStyle w:val="Paragraphedeliste"/>
        <w:spacing w:line="360" w:lineRule="auto"/>
        <w:ind w:left="-142"/>
        <w:jc w:val="both"/>
        <w:rPr>
          <w:rFonts w:ascii="Tahoma" w:hAnsi="Tahoma" w:cs="Tahoma"/>
          <w:sz w:val="22"/>
          <w:szCs w:val="22"/>
        </w:rPr>
      </w:pPr>
      <w:r w:rsidRPr="00CC00B7">
        <w:rPr>
          <w:rFonts w:ascii="Tahoma" w:hAnsi="Tahoma" w:cs="Tahoma"/>
          <w:sz w:val="22"/>
          <w:szCs w:val="22"/>
        </w:rPr>
        <w:t xml:space="preserve">Site du département du Chef de Gouvernement :  </w:t>
      </w:r>
      <w:hyperlink r:id="rId8" w:history="1">
        <w:r w:rsidRPr="00CC00B7">
          <w:rPr>
            <w:rStyle w:val="Lienhypertexte"/>
            <w:rFonts w:ascii="Tahoma" w:hAnsi="Tahoma" w:cs="Tahoma"/>
            <w:sz w:val="22"/>
            <w:szCs w:val="22"/>
          </w:rPr>
          <w:t>https://www.cg.gov.ma</w:t>
        </w:r>
      </w:hyperlink>
    </w:p>
    <w:p w14:paraId="1C623AAF" w14:textId="77777777" w:rsidR="0027089A" w:rsidRPr="007524BD"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Site du Secrétariat Général du Gouvernement : </w:t>
      </w:r>
      <w:hyperlink r:id="rId9" w:history="1">
        <w:r w:rsidRPr="007524BD">
          <w:rPr>
            <w:rStyle w:val="Lienhypertexte"/>
            <w:rFonts w:ascii="Tahoma" w:hAnsi="Tahoma" w:cs="Tahoma"/>
            <w:sz w:val="22"/>
            <w:szCs w:val="22"/>
          </w:rPr>
          <w:t>http://www.sgg.gov.ma</w:t>
        </w:r>
      </w:hyperlink>
    </w:p>
    <w:p w14:paraId="7F721A3F" w14:textId="77777777" w:rsidR="0027089A" w:rsidRPr="007524BD"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Site de la chambre des représentants : </w:t>
      </w:r>
      <w:hyperlink r:id="rId10" w:history="1">
        <w:r w:rsidRPr="007524BD">
          <w:rPr>
            <w:rStyle w:val="Lienhypertexte"/>
            <w:rFonts w:ascii="Tahoma" w:hAnsi="Tahoma" w:cs="Tahoma"/>
            <w:sz w:val="22"/>
            <w:szCs w:val="22"/>
          </w:rPr>
          <w:t>https://www.chambredesrepresentants.ma</w:t>
        </w:r>
      </w:hyperlink>
    </w:p>
    <w:p w14:paraId="5765D873" w14:textId="77777777" w:rsidR="0027089A" w:rsidRPr="007524BD"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Site de la chambre des conseillers : </w:t>
      </w:r>
      <w:hyperlink r:id="rId11" w:history="1">
        <w:r w:rsidRPr="007524BD">
          <w:rPr>
            <w:rStyle w:val="Lienhypertexte"/>
            <w:rFonts w:ascii="Tahoma" w:hAnsi="Tahoma" w:cs="Tahoma"/>
            <w:sz w:val="22"/>
            <w:szCs w:val="22"/>
          </w:rPr>
          <w:t>http://www.chambredesconseillers.ma</w:t>
        </w:r>
      </w:hyperlink>
    </w:p>
    <w:p w14:paraId="792D8D77" w14:textId="77777777" w:rsidR="0027089A" w:rsidRPr="007524BD" w:rsidRDefault="0027089A" w:rsidP="0027089A">
      <w:pPr>
        <w:pStyle w:val="Paragraphedeliste"/>
        <w:spacing w:line="360" w:lineRule="auto"/>
        <w:ind w:left="-142"/>
        <w:jc w:val="both"/>
        <w:rPr>
          <w:rFonts w:ascii="Tahoma" w:hAnsi="Tahoma" w:cs="Tahoma"/>
          <w:sz w:val="22"/>
          <w:szCs w:val="22"/>
        </w:rPr>
      </w:pPr>
      <w:r w:rsidRPr="007524BD">
        <w:rPr>
          <w:rFonts w:ascii="Tahoma" w:hAnsi="Tahoma" w:cs="Tahoma"/>
          <w:sz w:val="22"/>
          <w:szCs w:val="22"/>
        </w:rPr>
        <w:t xml:space="preserve">Site du </w:t>
      </w:r>
      <w:proofErr w:type="gramStart"/>
      <w:r w:rsidRPr="007524BD">
        <w:rPr>
          <w:rFonts w:ascii="Tahoma" w:hAnsi="Tahoma" w:cs="Tahoma"/>
          <w:sz w:val="22"/>
          <w:szCs w:val="22"/>
        </w:rPr>
        <w:t>Ministère de la justice</w:t>
      </w:r>
      <w:proofErr w:type="gramEnd"/>
      <w:r w:rsidRPr="007524BD">
        <w:rPr>
          <w:rFonts w:ascii="Tahoma" w:hAnsi="Tahoma" w:cs="Tahoma"/>
          <w:sz w:val="22"/>
          <w:szCs w:val="22"/>
        </w:rPr>
        <w:t xml:space="preserve"> : </w:t>
      </w:r>
      <w:hyperlink r:id="rId12" w:history="1">
        <w:r w:rsidRPr="007524BD">
          <w:rPr>
            <w:rStyle w:val="Lienhypertexte"/>
            <w:rFonts w:ascii="Tahoma" w:hAnsi="Tahoma" w:cs="Tahoma"/>
            <w:sz w:val="22"/>
            <w:szCs w:val="22"/>
          </w:rPr>
          <w:t>https://www.justice.gov.ma/</w:t>
        </w:r>
      </w:hyperlink>
    </w:p>
    <w:p w14:paraId="6398F854" w14:textId="77777777" w:rsidR="0027089A" w:rsidRPr="007524BD" w:rsidRDefault="0027089A" w:rsidP="0027089A">
      <w:pPr>
        <w:pStyle w:val="Paragraphedeliste"/>
        <w:spacing w:line="360" w:lineRule="auto"/>
        <w:ind w:left="-142"/>
        <w:jc w:val="both"/>
        <w:rPr>
          <w:rFonts w:ascii="Tahoma" w:hAnsi="Tahoma" w:cs="Tahoma"/>
          <w:sz w:val="22"/>
          <w:szCs w:val="22"/>
        </w:rPr>
      </w:pPr>
      <w:r>
        <w:rPr>
          <w:rFonts w:ascii="Tahoma" w:hAnsi="Tahoma" w:cs="Tahoma"/>
          <w:sz w:val="22"/>
          <w:szCs w:val="22"/>
        </w:rPr>
        <w:lastRenderedPageBreak/>
        <w:t>S</w:t>
      </w:r>
      <w:r w:rsidRPr="007524BD">
        <w:rPr>
          <w:rFonts w:ascii="Tahoma" w:hAnsi="Tahoma" w:cs="Tahoma"/>
          <w:sz w:val="22"/>
          <w:szCs w:val="22"/>
        </w:rPr>
        <w:t xml:space="preserve">ite de la </w:t>
      </w:r>
      <w:proofErr w:type="gramStart"/>
      <w:r w:rsidRPr="007524BD">
        <w:rPr>
          <w:rFonts w:ascii="Tahoma" w:hAnsi="Tahoma" w:cs="Tahoma"/>
          <w:sz w:val="22"/>
          <w:szCs w:val="22"/>
        </w:rPr>
        <w:t>cour</w:t>
      </w:r>
      <w:proofErr w:type="gramEnd"/>
      <w:r w:rsidRPr="007524BD">
        <w:rPr>
          <w:rFonts w:ascii="Tahoma" w:hAnsi="Tahoma" w:cs="Tahoma"/>
          <w:sz w:val="22"/>
          <w:szCs w:val="22"/>
        </w:rPr>
        <w:t xml:space="preserve"> de cassation</w:t>
      </w:r>
      <w:r>
        <w:rPr>
          <w:rFonts w:ascii="Tahoma" w:hAnsi="Tahoma" w:cs="Tahoma"/>
          <w:sz w:val="22"/>
          <w:szCs w:val="22"/>
        </w:rPr>
        <w:t xml:space="preserve"> marocaine</w:t>
      </w:r>
      <w:r w:rsidRPr="007524BD">
        <w:rPr>
          <w:rFonts w:ascii="Tahoma" w:hAnsi="Tahoma" w:cs="Tahoma"/>
          <w:sz w:val="22"/>
          <w:szCs w:val="22"/>
        </w:rPr>
        <w:t xml:space="preserve"> : </w:t>
      </w:r>
      <w:hyperlink r:id="rId13" w:history="1">
        <w:r w:rsidRPr="007524BD">
          <w:rPr>
            <w:rStyle w:val="Lienhypertexte"/>
            <w:rFonts w:ascii="Tahoma" w:hAnsi="Tahoma" w:cs="Tahoma"/>
            <w:sz w:val="22"/>
            <w:szCs w:val="22"/>
          </w:rPr>
          <w:t>http://www.coursupreme.ma/</w:t>
        </w:r>
      </w:hyperlink>
    </w:p>
    <w:p w14:paraId="7E7B9025" w14:textId="77777777" w:rsidR="0027089A" w:rsidRDefault="0027089A" w:rsidP="0027089A">
      <w:pPr>
        <w:pStyle w:val="Paragraphedeliste"/>
        <w:spacing w:line="360" w:lineRule="auto"/>
        <w:ind w:left="-142"/>
        <w:jc w:val="both"/>
        <w:rPr>
          <w:rStyle w:val="Lienhypertexte"/>
          <w:rFonts w:ascii="Tahoma" w:hAnsi="Tahoma" w:cs="Tahoma"/>
          <w:sz w:val="22"/>
          <w:szCs w:val="22"/>
        </w:rPr>
      </w:pPr>
      <w:r w:rsidRPr="007524BD">
        <w:rPr>
          <w:rFonts w:ascii="Tahoma" w:hAnsi="Tahoma" w:cs="Tahoma"/>
          <w:sz w:val="22"/>
          <w:szCs w:val="22"/>
        </w:rPr>
        <w:t xml:space="preserve">Site du Cabinet Bassamat &amp; LARAQUI : </w:t>
      </w:r>
      <w:hyperlink r:id="rId14" w:history="1">
        <w:r w:rsidRPr="007524BD">
          <w:rPr>
            <w:rStyle w:val="Lienhypertexte"/>
            <w:rFonts w:ascii="Tahoma" w:hAnsi="Tahoma" w:cs="Tahoma"/>
            <w:sz w:val="22"/>
            <w:szCs w:val="22"/>
          </w:rPr>
          <w:t>https://bassamat-laraqui.com</w:t>
        </w:r>
      </w:hyperlink>
    </w:p>
    <w:p w14:paraId="6555CF47" w14:textId="77777777" w:rsidR="0027089A" w:rsidRPr="000575E3" w:rsidRDefault="0027089A" w:rsidP="0027089A">
      <w:pPr>
        <w:spacing w:line="360" w:lineRule="auto"/>
        <w:jc w:val="both"/>
        <w:rPr>
          <w:rFonts w:ascii="Tahoma" w:hAnsi="Tahoma" w:cs="Tahoma"/>
          <w:sz w:val="22"/>
          <w:szCs w:val="22"/>
        </w:rPr>
      </w:pPr>
    </w:p>
    <w:p w14:paraId="27FDD01B" w14:textId="77777777" w:rsidR="0027089A" w:rsidRPr="007524BD" w:rsidRDefault="0027089A" w:rsidP="0027089A">
      <w:pPr>
        <w:pStyle w:val="Paragraphedeliste"/>
        <w:spacing w:line="360" w:lineRule="auto"/>
        <w:ind w:left="0"/>
        <w:jc w:val="both"/>
        <w:rPr>
          <w:rFonts w:ascii="Tahoma" w:hAnsi="Tahoma" w:cs="Tahoma"/>
          <w:sz w:val="22"/>
          <w:szCs w:val="22"/>
        </w:rPr>
      </w:pPr>
      <w:r w:rsidRPr="007524BD">
        <w:rPr>
          <w:rFonts w:ascii="Tahoma" w:hAnsi="Tahoma" w:cs="Tahoma"/>
          <w:sz w:val="22"/>
          <w:szCs w:val="22"/>
        </w:rPr>
        <w:t xml:space="preserve"> </w:t>
      </w:r>
    </w:p>
    <w:p w14:paraId="4F255235" w14:textId="77777777" w:rsidR="0027089A" w:rsidRPr="009031B6" w:rsidRDefault="0027089A" w:rsidP="0027089A">
      <w:pPr>
        <w:widowControl/>
        <w:jc w:val="both"/>
        <w:rPr>
          <w:rFonts w:ascii="Tahoma" w:hAnsi="Tahoma" w:cs="Tahoma"/>
          <w:bCs/>
          <w:sz w:val="22"/>
        </w:rPr>
      </w:pPr>
    </w:p>
    <w:p w14:paraId="7F8D00ED" w14:textId="77777777" w:rsidR="00A61003" w:rsidRDefault="00A61003" w:rsidP="000337A1">
      <w:pPr>
        <w:rPr>
          <w:sz w:val="22"/>
          <w:szCs w:val="22"/>
        </w:rPr>
      </w:pPr>
    </w:p>
    <w:sectPr w:rsidR="00A61003" w:rsidSect="00825183">
      <w:footerReference w:type="default" r:id="rId15"/>
      <w:headerReference w:type="first" r:id="rId16"/>
      <w:footerReference w:type="first" r:id="rId17"/>
      <w:pgSz w:w="12242" w:h="15842"/>
      <w:pgMar w:top="353" w:right="1043" w:bottom="709" w:left="1418" w:header="5"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43D7" w14:textId="77777777" w:rsidR="00287FFC" w:rsidRDefault="00287FFC">
      <w:r>
        <w:separator/>
      </w:r>
    </w:p>
  </w:endnote>
  <w:endnote w:type="continuationSeparator" w:id="0">
    <w:p w14:paraId="3E7B4B7B" w14:textId="77777777" w:rsidR="00287FFC" w:rsidRDefault="0028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Y="224"/>
      <w:tblW w:w="10276"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859"/>
      <w:gridCol w:w="1417"/>
    </w:tblGrid>
    <w:tr w:rsidR="008C70CD" w14:paraId="2DFEE417" w14:textId="77777777" w:rsidTr="008C70CD">
      <w:trPr>
        <w:cantSplit/>
        <w:trHeight w:hRule="exact" w:val="456"/>
      </w:trPr>
      <w:tc>
        <w:tcPr>
          <w:tcW w:w="8859" w:type="dxa"/>
          <w:vAlign w:val="center"/>
        </w:tcPr>
        <w:p w14:paraId="14CD6D9C" w14:textId="01C85698" w:rsidR="008C70CD" w:rsidRDefault="008C70CD" w:rsidP="00D90135">
          <w:pPr>
            <w:jc w:val="both"/>
            <w:rPr>
              <w:rFonts w:ascii="Tahoma" w:hAnsi="Tahoma" w:cs="Tahoma"/>
            </w:rPr>
          </w:pPr>
          <w:r>
            <w:rPr>
              <w:rFonts w:ascii="Tahoma" w:hAnsi="Tahoma" w:cs="Tahoma"/>
            </w:rPr>
            <w:t>Approuvé par</w:t>
          </w:r>
          <w:r w:rsidR="00446B23">
            <w:rPr>
              <w:rFonts w:ascii="Tahoma" w:hAnsi="Tahoma" w:cs="Tahoma"/>
            </w:rPr>
            <w:t xml:space="preserve"> </w:t>
          </w:r>
          <w:r w:rsidR="00E34411">
            <w:rPr>
              <w:rFonts w:ascii="Tahoma" w:hAnsi="Tahoma" w:cs="Tahoma"/>
            </w:rPr>
            <w:t>(</w:t>
          </w:r>
          <w:r w:rsidR="003A25BC">
            <w:rPr>
              <w:rFonts w:ascii="Tahoma" w:hAnsi="Tahoma" w:cs="Tahoma"/>
            </w:rPr>
            <w:t xml:space="preserve">La direction des </w:t>
          </w:r>
          <w:proofErr w:type="gramStart"/>
          <w:r w:rsidR="003A25BC">
            <w:rPr>
              <w:rFonts w:ascii="Tahoma" w:hAnsi="Tahoma" w:cs="Tahoma"/>
            </w:rPr>
            <w:t xml:space="preserve">études </w:t>
          </w:r>
          <w:r>
            <w:rPr>
              <w:rFonts w:ascii="Tahoma" w:hAnsi="Tahoma" w:cs="Tahoma"/>
            </w:rPr>
            <w:t xml:space="preserve"> Date</w:t>
          </w:r>
          <w:proofErr w:type="gramEnd"/>
          <w:r>
            <w:rPr>
              <w:rFonts w:ascii="Tahoma" w:hAnsi="Tahoma" w:cs="Tahoma"/>
            </w:rPr>
            <w:t xml:space="preserve"> &amp; Visa) :</w:t>
          </w:r>
        </w:p>
        <w:p w14:paraId="27F2C161" w14:textId="77777777" w:rsidR="008C70CD" w:rsidRDefault="008C70CD" w:rsidP="008C70CD">
          <w:pPr>
            <w:jc w:val="both"/>
            <w:rPr>
              <w:rFonts w:ascii="Tahoma" w:hAnsi="Tahoma" w:cs="Tahoma"/>
            </w:rPr>
          </w:pPr>
        </w:p>
        <w:p w14:paraId="26F1798F" w14:textId="77777777" w:rsidR="008C70CD" w:rsidRDefault="008C70CD" w:rsidP="008C70CD">
          <w:pPr>
            <w:jc w:val="both"/>
            <w:rPr>
              <w:rFonts w:ascii="Tahoma" w:hAnsi="Tahoma" w:cs="Tahoma"/>
            </w:rPr>
          </w:pPr>
        </w:p>
      </w:tc>
      <w:tc>
        <w:tcPr>
          <w:tcW w:w="1417" w:type="dxa"/>
          <w:vAlign w:val="center"/>
        </w:tcPr>
        <w:p w14:paraId="18D13C31" w14:textId="77777777" w:rsidR="008C70CD" w:rsidRPr="008C70CD" w:rsidRDefault="00E34411" w:rsidP="008C70CD">
          <w:pPr>
            <w:pStyle w:val="Texte"/>
            <w:jc w:val="both"/>
            <w:rPr>
              <w:rFonts w:ascii="Tahoma" w:hAnsi="Tahoma" w:cs="Tahoma"/>
              <w:noProof w:val="0"/>
              <w:szCs w:val="24"/>
            </w:rPr>
          </w:pPr>
          <w:r w:rsidRPr="008C70CD">
            <w:rPr>
              <w:rFonts w:ascii="Tahoma" w:hAnsi="Tahoma" w:cs="Tahoma"/>
              <w:noProof w:val="0"/>
              <w:szCs w:val="24"/>
            </w:rPr>
            <w:t>PAGE : 1</w:t>
          </w:r>
          <w:r w:rsidR="008C70CD" w:rsidRPr="008C70CD">
            <w:rPr>
              <w:rFonts w:ascii="Tahoma" w:hAnsi="Tahoma" w:cs="Tahoma"/>
              <w:noProof w:val="0"/>
              <w:szCs w:val="24"/>
            </w:rPr>
            <w:t>/1</w:t>
          </w:r>
        </w:p>
      </w:tc>
    </w:tr>
  </w:tbl>
  <w:p w14:paraId="26811A5A" w14:textId="77777777" w:rsidR="008C70CD" w:rsidRDefault="008C70CD">
    <w:pPr>
      <w:pStyle w:val="Pieddepage"/>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2" w:tblpY="224"/>
      <w:tblW w:w="9430" w:type="dxa"/>
      <w:tblBorders>
        <w:top w:val="double" w:sz="4" w:space="0" w:color="auto"/>
        <w:left w:val="double" w:sz="4" w:space="0" w:color="auto"/>
        <w:bottom w:val="double" w:sz="4" w:space="0" w:color="auto"/>
        <w:right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7990"/>
      <w:gridCol w:w="1440"/>
    </w:tblGrid>
    <w:tr w:rsidR="008C70CD" w14:paraId="2BE0CD06" w14:textId="77777777">
      <w:trPr>
        <w:cantSplit/>
        <w:trHeight w:hRule="exact" w:val="569"/>
      </w:trPr>
      <w:tc>
        <w:tcPr>
          <w:tcW w:w="7990" w:type="dxa"/>
          <w:vAlign w:val="center"/>
        </w:tcPr>
        <w:p w14:paraId="3885F53E" w14:textId="77777777" w:rsidR="008C70CD" w:rsidRDefault="008C70CD">
          <w:pPr>
            <w:jc w:val="both"/>
            <w:rPr>
              <w:rFonts w:ascii="Tahoma" w:hAnsi="Tahoma" w:cs="Tahoma"/>
            </w:rPr>
          </w:pPr>
        </w:p>
        <w:p w14:paraId="061E2F8E" w14:textId="77777777" w:rsidR="008C70CD" w:rsidRDefault="008C70CD">
          <w:pPr>
            <w:jc w:val="both"/>
            <w:rPr>
              <w:rFonts w:ascii="Tahoma" w:hAnsi="Tahoma" w:cs="Tahoma"/>
            </w:rPr>
          </w:pPr>
        </w:p>
      </w:tc>
      <w:tc>
        <w:tcPr>
          <w:tcW w:w="1440" w:type="dxa"/>
          <w:vAlign w:val="center"/>
        </w:tcPr>
        <w:p w14:paraId="4F1320DE" w14:textId="77777777" w:rsidR="008C70CD" w:rsidRPr="001A00A3" w:rsidRDefault="008C70CD">
          <w:pPr>
            <w:pStyle w:val="Texte"/>
            <w:jc w:val="both"/>
            <w:rPr>
              <w:rFonts w:ascii="Tahoma" w:hAnsi="Tahoma" w:cs="Tahoma"/>
              <w:noProof w:val="0"/>
              <w:szCs w:val="24"/>
            </w:rPr>
          </w:pPr>
          <w:r>
            <w:rPr>
              <w:rFonts w:ascii="Tahoma" w:hAnsi="Tahoma" w:cs="Tahoma"/>
              <w:noProof w:val="0"/>
              <w:szCs w:val="24"/>
            </w:rPr>
            <w:t>PAGE:</w:t>
          </w:r>
          <w:r w:rsidRPr="001A00A3">
            <w:rPr>
              <w:rStyle w:val="Numrodepage"/>
              <w:rFonts w:ascii="Times New Roman" w:eastAsia="SimSun" w:hAnsi="Times New Roman"/>
              <w:noProof w:val="0"/>
              <w:lang w:val="fr-CA"/>
            </w:rPr>
            <w:fldChar w:fldCharType="begin"/>
          </w:r>
          <w:r>
            <w:rPr>
              <w:rStyle w:val="Numrodepage"/>
              <w:rFonts w:ascii="Times New Roman" w:eastAsia="SimSun" w:hAnsi="Times New Roman"/>
              <w:noProof w:val="0"/>
              <w:lang w:val="fr-CA"/>
            </w:rPr>
            <w:instrText xml:space="preserve"> PAGE </w:instrText>
          </w:r>
          <w:r w:rsidRPr="001A00A3">
            <w:rPr>
              <w:rStyle w:val="Numrodepage"/>
              <w:rFonts w:ascii="Times New Roman" w:eastAsia="SimSun" w:hAnsi="Times New Roman"/>
              <w:noProof w:val="0"/>
              <w:lang w:val="fr-CA"/>
            </w:rPr>
            <w:fldChar w:fldCharType="separate"/>
          </w:r>
          <w:r w:rsidR="004C3927">
            <w:rPr>
              <w:rStyle w:val="Numrodepage"/>
              <w:rFonts w:ascii="Times New Roman" w:eastAsia="SimSun" w:hAnsi="Times New Roman"/>
              <w:lang w:val="fr-CA"/>
            </w:rPr>
            <w:t>1</w:t>
          </w:r>
          <w:r w:rsidRPr="001A00A3">
            <w:rPr>
              <w:rStyle w:val="Numrodepage"/>
              <w:rFonts w:ascii="Times New Roman" w:eastAsia="SimSun" w:hAnsi="Times New Roman"/>
              <w:noProof w:val="0"/>
              <w:lang w:val="fr-CA"/>
            </w:rPr>
            <w:fldChar w:fldCharType="end"/>
          </w:r>
          <w:r>
            <w:rPr>
              <w:rFonts w:ascii="Tahoma" w:hAnsi="Tahoma" w:cs="Tahoma"/>
              <w:noProof w:val="0"/>
              <w:szCs w:val="24"/>
            </w:rPr>
            <w:t xml:space="preserve"> </w:t>
          </w:r>
        </w:p>
      </w:tc>
    </w:tr>
  </w:tbl>
  <w:p w14:paraId="6A2639FE" w14:textId="77777777" w:rsidR="008C70CD" w:rsidRDefault="008C70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EAEE" w14:textId="77777777" w:rsidR="00287FFC" w:rsidRDefault="00287FFC">
      <w:r>
        <w:separator/>
      </w:r>
    </w:p>
  </w:footnote>
  <w:footnote w:type="continuationSeparator" w:id="0">
    <w:p w14:paraId="3D9A31FF" w14:textId="77777777" w:rsidR="00287FFC" w:rsidRDefault="0028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8"/>
      <w:gridCol w:w="6700"/>
    </w:tblGrid>
    <w:tr w:rsidR="008C70CD" w14:paraId="4DF216BC" w14:textId="77777777" w:rsidTr="00D90135">
      <w:trPr>
        <w:cantSplit/>
        <w:trHeight w:hRule="exact" w:val="437"/>
      </w:trPr>
      <w:tc>
        <w:tcPr>
          <w:tcW w:w="3548" w:type="dxa"/>
          <w:vMerge w:val="restart"/>
          <w:tcBorders>
            <w:top w:val="double" w:sz="4" w:space="0" w:color="auto"/>
            <w:left w:val="double" w:sz="4" w:space="0" w:color="auto"/>
            <w:bottom w:val="nil"/>
            <w:right w:val="double" w:sz="4" w:space="0" w:color="auto"/>
          </w:tcBorders>
        </w:tcPr>
        <w:p w14:paraId="4BD57AA9" w14:textId="7305C40C" w:rsidR="008C70CD" w:rsidRDefault="00711F8D" w:rsidP="00446B23">
          <w:pPr>
            <w:pStyle w:val="En-tte"/>
          </w:pPr>
          <w:r>
            <w:rPr>
              <w:noProof/>
            </w:rPr>
            <w:drawing>
              <wp:inline distT="0" distB="0" distL="0" distR="0" wp14:anchorId="176E462D" wp14:editId="256043A0">
                <wp:extent cx="2162755" cy="445273"/>
                <wp:effectExtent l="0" t="0" r="0" b="0"/>
                <wp:docPr id="18999112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460" cy="446653"/>
                        </a:xfrm>
                        <a:prstGeom prst="rect">
                          <a:avLst/>
                        </a:prstGeom>
                        <a:noFill/>
                      </pic:spPr>
                    </pic:pic>
                  </a:graphicData>
                </a:graphic>
              </wp:inline>
            </w:drawing>
          </w:r>
        </w:p>
      </w:tc>
      <w:tc>
        <w:tcPr>
          <w:tcW w:w="6700" w:type="dxa"/>
          <w:tcBorders>
            <w:top w:val="double" w:sz="4" w:space="0" w:color="auto"/>
            <w:left w:val="double" w:sz="4" w:space="0" w:color="auto"/>
            <w:bottom w:val="double" w:sz="4" w:space="0" w:color="auto"/>
            <w:right w:val="double" w:sz="4" w:space="0" w:color="auto"/>
          </w:tcBorders>
          <w:shd w:val="clear" w:color="auto" w:fill="365F91" w:themeFill="accent1" w:themeFillShade="BF"/>
          <w:vAlign w:val="center"/>
        </w:tcPr>
        <w:p w14:paraId="57CF7CC3" w14:textId="77777777" w:rsidR="008C70CD" w:rsidRPr="00446B23" w:rsidRDefault="00E34411" w:rsidP="001A00A3">
          <w:pPr>
            <w:pStyle w:val="En-tte"/>
            <w:jc w:val="center"/>
            <w:rPr>
              <w:rFonts w:ascii="Tahoma" w:hAnsi="Tahoma" w:cs="Tahoma"/>
              <w:b/>
              <w:bCs/>
              <w:color w:val="FFFFFF" w:themeColor="background1"/>
              <w:sz w:val="24"/>
            </w:rPr>
          </w:pPr>
          <w:r>
            <w:rPr>
              <w:rFonts w:ascii="Tahoma" w:hAnsi="Tahoma" w:cs="Tahoma"/>
              <w:b/>
              <w:bCs/>
              <w:color w:val="FFFFFF" w:themeColor="background1"/>
              <w:sz w:val="24"/>
            </w:rPr>
            <w:t>École de DROIT / Université Internationale de Rabat</w:t>
          </w:r>
        </w:p>
      </w:tc>
    </w:tr>
    <w:tr w:rsidR="008C70CD" w14:paraId="17B08F82" w14:textId="77777777" w:rsidTr="00D90135">
      <w:trPr>
        <w:cantSplit/>
        <w:trHeight w:hRule="exact" w:val="437"/>
      </w:trPr>
      <w:tc>
        <w:tcPr>
          <w:tcW w:w="3548" w:type="dxa"/>
          <w:vMerge/>
          <w:tcBorders>
            <w:top w:val="nil"/>
            <w:left w:val="double" w:sz="4" w:space="0" w:color="auto"/>
            <w:bottom w:val="nil"/>
            <w:right w:val="double" w:sz="4" w:space="0" w:color="auto"/>
          </w:tcBorders>
        </w:tcPr>
        <w:p w14:paraId="5B5F1897" w14:textId="77777777" w:rsidR="008C70CD" w:rsidRDefault="008C70CD" w:rsidP="001A00A3">
          <w:pPr>
            <w:pStyle w:val="En-tte"/>
          </w:pPr>
        </w:p>
      </w:tc>
      <w:tc>
        <w:tcPr>
          <w:tcW w:w="6700" w:type="dxa"/>
          <w:vMerge w:val="restart"/>
          <w:tcBorders>
            <w:top w:val="double" w:sz="4" w:space="0" w:color="auto"/>
            <w:left w:val="double" w:sz="4" w:space="0" w:color="auto"/>
            <w:bottom w:val="double" w:sz="4" w:space="0" w:color="auto"/>
            <w:right w:val="double" w:sz="4" w:space="0" w:color="auto"/>
          </w:tcBorders>
          <w:shd w:val="clear" w:color="auto" w:fill="365F91" w:themeFill="accent1" w:themeFillShade="BF"/>
          <w:vAlign w:val="center"/>
        </w:tcPr>
        <w:p w14:paraId="6A3F4114" w14:textId="77777777" w:rsidR="008C70CD" w:rsidRPr="00446B23" w:rsidRDefault="008C70CD" w:rsidP="001A00A3">
          <w:pPr>
            <w:pStyle w:val="En-tte"/>
            <w:jc w:val="center"/>
            <w:rPr>
              <w:rFonts w:ascii="Tahoma" w:hAnsi="Tahoma" w:cs="Tahoma"/>
              <w:b/>
              <w:bCs/>
              <w:color w:val="FFFFFF" w:themeColor="background1"/>
              <w:sz w:val="24"/>
            </w:rPr>
          </w:pPr>
          <w:r w:rsidRPr="00446B23">
            <w:rPr>
              <w:rFonts w:ascii="Tahoma" w:hAnsi="Tahoma" w:cs="Tahoma"/>
              <w:b/>
              <w:bCs/>
              <w:color w:val="FFFFFF" w:themeColor="background1"/>
              <w:sz w:val="24"/>
            </w:rPr>
            <w:t>CANEVAS DU PLAN DE COURS</w:t>
          </w:r>
        </w:p>
      </w:tc>
    </w:tr>
    <w:tr w:rsidR="008C70CD" w14:paraId="2333D6DE" w14:textId="77777777" w:rsidTr="00D90135">
      <w:trPr>
        <w:cantSplit/>
        <w:trHeight w:hRule="exact" w:val="110"/>
      </w:trPr>
      <w:tc>
        <w:tcPr>
          <w:tcW w:w="3548" w:type="dxa"/>
          <w:vMerge/>
          <w:tcBorders>
            <w:top w:val="nil"/>
            <w:left w:val="double" w:sz="4" w:space="0" w:color="auto"/>
            <w:bottom w:val="double" w:sz="4" w:space="0" w:color="auto"/>
            <w:right w:val="double" w:sz="4" w:space="0" w:color="auto"/>
          </w:tcBorders>
        </w:tcPr>
        <w:p w14:paraId="6B7E2FA3" w14:textId="77777777" w:rsidR="008C70CD" w:rsidRDefault="008C70CD" w:rsidP="001A00A3">
          <w:pPr>
            <w:pStyle w:val="En-tte"/>
          </w:pPr>
        </w:p>
      </w:tc>
      <w:tc>
        <w:tcPr>
          <w:tcW w:w="6700" w:type="dxa"/>
          <w:vMerge/>
          <w:tcBorders>
            <w:top w:val="double" w:sz="4" w:space="0" w:color="auto"/>
            <w:left w:val="double" w:sz="4" w:space="0" w:color="auto"/>
            <w:bottom w:val="double" w:sz="4" w:space="0" w:color="auto"/>
            <w:right w:val="double" w:sz="4" w:space="0" w:color="auto"/>
          </w:tcBorders>
          <w:shd w:val="clear" w:color="auto" w:fill="365F91" w:themeFill="accent1" w:themeFillShade="BF"/>
        </w:tcPr>
        <w:p w14:paraId="62F67002" w14:textId="77777777" w:rsidR="008C70CD" w:rsidRDefault="008C70CD" w:rsidP="001A00A3">
          <w:pPr>
            <w:pStyle w:val="En-tte"/>
          </w:pPr>
        </w:p>
      </w:tc>
    </w:tr>
  </w:tbl>
  <w:p w14:paraId="16C6C9D5" w14:textId="77777777" w:rsidR="008C70CD" w:rsidRDefault="008C70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start w:val="3"/>
      <w:numFmt w:val="bullet"/>
      <w:lvlText w:val="-"/>
      <w:lvlJc w:val="left"/>
      <w:pPr>
        <w:tabs>
          <w:tab w:val="num" w:pos="2700"/>
        </w:tabs>
        <w:ind w:left="2700" w:hanging="360"/>
      </w:pPr>
      <w:rPr>
        <w:rFonts w:ascii="Times New Roman" w:hAnsi="Times New Roman" w:cs="Times New Roman"/>
      </w:rPr>
    </w:lvl>
  </w:abstractNum>
  <w:abstractNum w:abstractNumId="2" w15:restartNumberingAfterBreak="0">
    <w:nsid w:val="009E64E7"/>
    <w:multiLevelType w:val="hybridMultilevel"/>
    <w:tmpl w:val="90382256"/>
    <w:lvl w:ilvl="0" w:tplc="D3CCD4AA">
      <w:start w:val="1"/>
      <w:numFmt w:val="upperLetter"/>
      <w:lvlText w:val="%1-"/>
      <w:lvlJc w:val="left"/>
      <w:pPr>
        <w:tabs>
          <w:tab w:val="num" w:pos="1065"/>
        </w:tabs>
        <w:ind w:left="1065" w:hanging="360"/>
      </w:pPr>
      <w:rPr>
        <w:rFonts w:hint="default"/>
      </w:rPr>
    </w:lvl>
    <w:lvl w:ilvl="1" w:tplc="926E3084">
      <w:start w:val="1"/>
      <w:numFmt w:val="lowerLetter"/>
      <w:lvlText w:val="%2-"/>
      <w:lvlJc w:val="left"/>
      <w:pPr>
        <w:tabs>
          <w:tab w:val="num" w:pos="1785"/>
        </w:tabs>
        <w:ind w:left="1785" w:hanging="360"/>
      </w:pPr>
      <w:rPr>
        <w:rFonts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3" w15:restartNumberingAfterBreak="0">
    <w:nsid w:val="021E5BCD"/>
    <w:multiLevelType w:val="hybridMultilevel"/>
    <w:tmpl w:val="D7068530"/>
    <w:lvl w:ilvl="0" w:tplc="0310F65C">
      <w:start w:val="1"/>
      <w:numFmt w:val="upperLetter"/>
      <w:lvlText w:val="%1-"/>
      <w:lvlJc w:val="left"/>
      <w:pPr>
        <w:tabs>
          <w:tab w:val="num" w:pos="1065"/>
        </w:tabs>
        <w:ind w:left="1065" w:hanging="360"/>
      </w:pPr>
      <w:rPr>
        <w:rFonts w:hint="default"/>
      </w:rPr>
    </w:lvl>
    <w:lvl w:ilvl="1" w:tplc="F2A65AFA">
      <w:start w:val="1"/>
      <w:numFmt w:val="lowerLetter"/>
      <w:lvlText w:val="%2-"/>
      <w:lvlJc w:val="left"/>
      <w:pPr>
        <w:tabs>
          <w:tab w:val="num" w:pos="1785"/>
        </w:tabs>
        <w:ind w:left="1785" w:hanging="360"/>
      </w:pPr>
      <w:rPr>
        <w:rFonts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4" w15:restartNumberingAfterBreak="0">
    <w:nsid w:val="036E4C74"/>
    <w:multiLevelType w:val="hybridMultilevel"/>
    <w:tmpl w:val="F6CC9078"/>
    <w:lvl w:ilvl="0" w:tplc="1E6A1E0C">
      <w:start w:val="1"/>
      <w:numFmt w:val="upp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 w15:restartNumberingAfterBreak="0">
    <w:nsid w:val="08D92497"/>
    <w:multiLevelType w:val="hybridMultilevel"/>
    <w:tmpl w:val="EF40F598"/>
    <w:lvl w:ilvl="0" w:tplc="734CAF12">
      <w:start w:val="1"/>
      <w:numFmt w:val="bullet"/>
      <w:lvlText w:val=""/>
      <w:lvlJc w:val="left"/>
      <w:pPr>
        <w:tabs>
          <w:tab w:val="num" w:pos="720"/>
        </w:tabs>
        <w:ind w:left="720" w:hanging="360"/>
      </w:pPr>
      <w:rPr>
        <w:rFonts w:ascii="Wingdings" w:hAnsi="Wingdings" w:hint="default"/>
      </w:rPr>
    </w:lvl>
    <w:lvl w:ilvl="1" w:tplc="CA14ECEC" w:tentative="1">
      <w:start w:val="1"/>
      <w:numFmt w:val="bullet"/>
      <w:lvlText w:val=""/>
      <w:lvlJc w:val="left"/>
      <w:pPr>
        <w:tabs>
          <w:tab w:val="num" w:pos="1440"/>
        </w:tabs>
        <w:ind w:left="1440" w:hanging="360"/>
      </w:pPr>
      <w:rPr>
        <w:rFonts w:ascii="Wingdings" w:hAnsi="Wingdings" w:hint="default"/>
      </w:rPr>
    </w:lvl>
    <w:lvl w:ilvl="2" w:tplc="B51EAC72">
      <w:start w:val="1"/>
      <w:numFmt w:val="bullet"/>
      <w:lvlText w:val=""/>
      <w:lvlJc w:val="left"/>
      <w:pPr>
        <w:tabs>
          <w:tab w:val="num" w:pos="2160"/>
        </w:tabs>
        <w:ind w:left="2160" w:hanging="360"/>
      </w:pPr>
      <w:rPr>
        <w:rFonts w:ascii="Wingdings" w:hAnsi="Wingdings" w:hint="default"/>
      </w:rPr>
    </w:lvl>
    <w:lvl w:ilvl="3" w:tplc="11241488" w:tentative="1">
      <w:start w:val="1"/>
      <w:numFmt w:val="bullet"/>
      <w:lvlText w:val=""/>
      <w:lvlJc w:val="left"/>
      <w:pPr>
        <w:tabs>
          <w:tab w:val="num" w:pos="2880"/>
        </w:tabs>
        <w:ind w:left="2880" w:hanging="360"/>
      </w:pPr>
      <w:rPr>
        <w:rFonts w:ascii="Wingdings" w:hAnsi="Wingdings" w:hint="default"/>
      </w:rPr>
    </w:lvl>
    <w:lvl w:ilvl="4" w:tplc="EDF2F66A" w:tentative="1">
      <w:start w:val="1"/>
      <w:numFmt w:val="bullet"/>
      <w:lvlText w:val=""/>
      <w:lvlJc w:val="left"/>
      <w:pPr>
        <w:tabs>
          <w:tab w:val="num" w:pos="3600"/>
        </w:tabs>
        <w:ind w:left="3600" w:hanging="360"/>
      </w:pPr>
      <w:rPr>
        <w:rFonts w:ascii="Wingdings" w:hAnsi="Wingdings" w:hint="default"/>
      </w:rPr>
    </w:lvl>
    <w:lvl w:ilvl="5" w:tplc="0896BE40" w:tentative="1">
      <w:start w:val="1"/>
      <w:numFmt w:val="bullet"/>
      <w:lvlText w:val=""/>
      <w:lvlJc w:val="left"/>
      <w:pPr>
        <w:tabs>
          <w:tab w:val="num" w:pos="4320"/>
        </w:tabs>
        <w:ind w:left="4320" w:hanging="360"/>
      </w:pPr>
      <w:rPr>
        <w:rFonts w:ascii="Wingdings" w:hAnsi="Wingdings" w:hint="default"/>
      </w:rPr>
    </w:lvl>
    <w:lvl w:ilvl="6" w:tplc="2368AA5A" w:tentative="1">
      <w:start w:val="1"/>
      <w:numFmt w:val="bullet"/>
      <w:lvlText w:val=""/>
      <w:lvlJc w:val="left"/>
      <w:pPr>
        <w:tabs>
          <w:tab w:val="num" w:pos="5040"/>
        </w:tabs>
        <w:ind w:left="5040" w:hanging="360"/>
      </w:pPr>
      <w:rPr>
        <w:rFonts w:ascii="Wingdings" w:hAnsi="Wingdings" w:hint="default"/>
      </w:rPr>
    </w:lvl>
    <w:lvl w:ilvl="7" w:tplc="C754A000" w:tentative="1">
      <w:start w:val="1"/>
      <w:numFmt w:val="bullet"/>
      <w:lvlText w:val=""/>
      <w:lvlJc w:val="left"/>
      <w:pPr>
        <w:tabs>
          <w:tab w:val="num" w:pos="5760"/>
        </w:tabs>
        <w:ind w:left="5760" w:hanging="360"/>
      </w:pPr>
      <w:rPr>
        <w:rFonts w:ascii="Wingdings" w:hAnsi="Wingdings" w:hint="default"/>
      </w:rPr>
    </w:lvl>
    <w:lvl w:ilvl="8" w:tplc="C994A76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0B03EC"/>
    <w:multiLevelType w:val="hybridMultilevel"/>
    <w:tmpl w:val="D4765B76"/>
    <w:lvl w:ilvl="0" w:tplc="FEE05C06">
      <w:start w:val="1"/>
      <w:numFmt w:val="upp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7" w15:restartNumberingAfterBreak="0">
    <w:nsid w:val="0B9C1970"/>
    <w:multiLevelType w:val="hybridMultilevel"/>
    <w:tmpl w:val="2C3A0488"/>
    <w:lvl w:ilvl="0" w:tplc="C72EBBC6">
      <w:start w:val="1"/>
      <w:numFmt w:val="upp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 w15:restartNumberingAfterBreak="0">
    <w:nsid w:val="0E9A64FC"/>
    <w:multiLevelType w:val="hybridMultilevel"/>
    <w:tmpl w:val="7458EFF2"/>
    <w:lvl w:ilvl="0" w:tplc="BD2CE422">
      <w:start w:val="1"/>
      <w:numFmt w:val="upperRoman"/>
      <w:lvlText w:val="%1-"/>
      <w:lvlJc w:val="left"/>
      <w:pPr>
        <w:tabs>
          <w:tab w:val="num" w:pos="780"/>
        </w:tabs>
        <w:ind w:left="780" w:hanging="72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9" w15:restartNumberingAfterBreak="0">
    <w:nsid w:val="1F466A3B"/>
    <w:multiLevelType w:val="hybridMultilevel"/>
    <w:tmpl w:val="A614E3E6"/>
    <w:lvl w:ilvl="0" w:tplc="21D086B0">
      <w:start w:val="1"/>
      <w:numFmt w:val="upp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0" w15:restartNumberingAfterBreak="0">
    <w:nsid w:val="247148EB"/>
    <w:multiLevelType w:val="hybridMultilevel"/>
    <w:tmpl w:val="03A640EC"/>
    <w:lvl w:ilvl="0" w:tplc="D5CCA256">
      <w:start w:val="1"/>
      <w:numFmt w:val="upperLetter"/>
      <w:lvlText w:val="%1-"/>
      <w:lvlJc w:val="left"/>
      <w:pPr>
        <w:tabs>
          <w:tab w:val="num" w:pos="1065"/>
        </w:tabs>
        <w:ind w:left="1065" w:hanging="360"/>
      </w:pPr>
      <w:rPr>
        <w:rFonts w:hint="default"/>
      </w:rPr>
    </w:lvl>
    <w:lvl w:ilvl="1" w:tplc="EE363580">
      <w:start w:val="1"/>
      <w:numFmt w:val="lowerLetter"/>
      <w:lvlText w:val="%2-"/>
      <w:lvlJc w:val="left"/>
      <w:pPr>
        <w:tabs>
          <w:tab w:val="num" w:pos="1785"/>
        </w:tabs>
        <w:ind w:left="1785" w:hanging="360"/>
      </w:pPr>
      <w:rPr>
        <w:rFonts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1" w15:restartNumberingAfterBreak="0">
    <w:nsid w:val="298C2D77"/>
    <w:multiLevelType w:val="multilevel"/>
    <w:tmpl w:val="CE8ECB1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2" w15:restartNumberingAfterBreak="0">
    <w:nsid w:val="29CE7F4F"/>
    <w:multiLevelType w:val="hybridMultilevel"/>
    <w:tmpl w:val="BC6ADE44"/>
    <w:lvl w:ilvl="0" w:tplc="7F2E766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71FEC"/>
    <w:multiLevelType w:val="hybridMultilevel"/>
    <w:tmpl w:val="522CE54A"/>
    <w:lvl w:ilvl="0" w:tplc="BD46B44C">
      <w:start w:val="1"/>
      <w:numFmt w:val="upp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4" w15:restartNumberingAfterBreak="0">
    <w:nsid w:val="3ACD018B"/>
    <w:multiLevelType w:val="hybridMultilevel"/>
    <w:tmpl w:val="EE8627E6"/>
    <w:lvl w:ilvl="0" w:tplc="06F8A774">
      <w:start w:val="1"/>
      <w:numFmt w:val="upperLetter"/>
      <w:lvlText w:val="%1-"/>
      <w:lvlJc w:val="left"/>
      <w:pPr>
        <w:tabs>
          <w:tab w:val="num" w:pos="1065"/>
        </w:tabs>
        <w:ind w:left="1065" w:hanging="360"/>
      </w:pPr>
      <w:rPr>
        <w:rFonts w:hint="default"/>
      </w:rPr>
    </w:lvl>
    <w:lvl w:ilvl="1" w:tplc="2932DD78">
      <w:start w:val="1"/>
      <w:numFmt w:val="lowerLetter"/>
      <w:lvlText w:val="%2-"/>
      <w:lvlJc w:val="left"/>
      <w:pPr>
        <w:tabs>
          <w:tab w:val="num" w:pos="1785"/>
        </w:tabs>
        <w:ind w:left="1785" w:hanging="360"/>
      </w:pPr>
      <w:rPr>
        <w:rFonts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5" w15:restartNumberingAfterBreak="0">
    <w:nsid w:val="3EC95442"/>
    <w:multiLevelType w:val="hybridMultilevel"/>
    <w:tmpl w:val="25C2E7BA"/>
    <w:lvl w:ilvl="0" w:tplc="53AC86A6">
      <w:start w:val="1"/>
      <w:numFmt w:val="upperRoman"/>
      <w:lvlText w:val="%1."/>
      <w:lvlJc w:val="right"/>
      <w:pPr>
        <w:ind w:left="720" w:hanging="360"/>
      </w:pPr>
      <w:rPr>
        <w:color w:val="948A54" w:themeColor="background2"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2B31C05"/>
    <w:multiLevelType w:val="hybridMultilevel"/>
    <w:tmpl w:val="8686674A"/>
    <w:lvl w:ilvl="0" w:tplc="ACC2032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5B1D08"/>
    <w:multiLevelType w:val="hybridMultilevel"/>
    <w:tmpl w:val="1CBA723E"/>
    <w:lvl w:ilvl="0" w:tplc="76FC18D6">
      <w:start w:val="1"/>
      <w:numFmt w:val="upp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8" w15:restartNumberingAfterBreak="0">
    <w:nsid w:val="4BDE3889"/>
    <w:multiLevelType w:val="hybridMultilevel"/>
    <w:tmpl w:val="2E2E1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807CF3"/>
    <w:multiLevelType w:val="hybridMultilevel"/>
    <w:tmpl w:val="9C24AE30"/>
    <w:lvl w:ilvl="0" w:tplc="39421FDE">
      <w:start w:val="1"/>
      <w:numFmt w:val="upperLetter"/>
      <w:lvlText w:val="%1-"/>
      <w:lvlJc w:val="left"/>
      <w:pPr>
        <w:tabs>
          <w:tab w:val="num" w:pos="1065"/>
        </w:tabs>
        <w:ind w:left="1065" w:hanging="360"/>
      </w:pPr>
      <w:rPr>
        <w:rFonts w:hint="default"/>
      </w:rPr>
    </w:lvl>
    <w:lvl w:ilvl="1" w:tplc="1D407C12">
      <w:start w:val="1"/>
      <w:numFmt w:val="lowerLetter"/>
      <w:lvlText w:val="%2-"/>
      <w:lvlJc w:val="left"/>
      <w:pPr>
        <w:tabs>
          <w:tab w:val="num" w:pos="1785"/>
        </w:tabs>
        <w:ind w:left="1785" w:hanging="360"/>
      </w:pPr>
      <w:rPr>
        <w:rFonts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0" w15:restartNumberingAfterBreak="0">
    <w:nsid w:val="4F4F568B"/>
    <w:multiLevelType w:val="hybridMultilevel"/>
    <w:tmpl w:val="C694D6EC"/>
    <w:lvl w:ilvl="0" w:tplc="0B647FD2">
      <w:start w:val="1"/>
      <w:numFmt w:val="upperLetter"/>
      <w:lvlText w:val="%1-"/>
      <w:lvlJc w:val="left"/>
      <w:pPr>
        <w:tabs>
          <w:tab w:val="num" w:pos="1065"/>
        </w:tabs>
        <w:ind w:left="1065" w:hanging="360"/>
      </w:pPr>
      <w:rPr>
        <w:rFonts w:hint="default"/>
      </w:rPr>
    </w:lvl>
    <w:lvl w:ilvl="1" w:tplc="A7087570">
      <w:start w:val="1"/>
      <w:numFmt w:val="lowerLetter"/>
      <w:lvlText w:val="%2-"/>
      <w:lvlJc w:val="left"/>
      <w:pPr>
        <w:tabs>
          <w:tab w:val="num" w:pos="1785"/>
        </w:tabs>
        <w:ind w:left="1785" w:hanging="360"/>
      </w:pPr>
      <w:rPr>
        <w:rFonts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1" w15:restartNumberingAfterBreak="0">
    <w:nsid w:val="536F1AF0"/>
    <w:multiLevelType w:val="hybridMultilevel"/>
    <w:tmpl w:val="15ACBC12"/>
    <w:lvl w:ilvl="0" w:tplc="FFFFFFF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2" w15:restartNumberingAfterBreak="0">
    <w:nsid w:val="5418544D"/>
    <w:multiLevelType w:val="hybridMultilevel"/>
    <w:tmpl w:val="52F88692"/>
    <w:lvl w:ilvl="0" w:tplc="CE9CF1F8">
      <w:start w:val="1"/>
      <w:numFmt w:val="upp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3" w15:restartNumberingAfterBreak="0">
    <w:nsid w:val="58C07D49"/>
    <w:multiLevelType w:val="hybridMultilevel"/>
    <w:tmpl w:val="6F0A4EB2"/>
    <w:lvl w:ilvl="0" w:tplc="532E79BA">
      <w:start w:val="1"/>
      <w:numFmt w:val="upperLetter"/>
      <w:lvlText w:val="%1-"/>
      <w:lvlJc w:val="left"/>
      <w:pPr>
        <w:tabs>
          <w:tab w:val="num" w:pos="1065"/>
        </w:tabs>
        <w:ind w:left="1065" w:hanging="360"/>
      </w:pPr>
      <w:rPr>
        <w:rFonts w:hint="default"/>
      </w:rPr>
    </w:lvl>
    <w:lvl w:ilvl="1" w:tplc="81C83682">
      <w:start w:val="1"/>
      <w:numFmt w:val="lowerLetter"/>
      <w:lvlText w:val="%2-"/>
      <w:lvlJc w:val="left"/>
      <w:pPr>
        <w:tabs>
          <w:tab w:val="num" w:pos="1785"/>
        </w:tabs>
        <w:ind w:left="1785" w:hanging="360"/>
      </w:pPr>
      <w:rPr>
        <w:rFonts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4" w15:restartNumberingAfterBreak="0">
    <w:nsid w:val="5AF12786"/>
    <w:multiLevelType w:val="hybridMultilevel"/>
    <w:tmpl w:val="A30EF1C2"/>
    <w:lvl w:ilvl="0" w:tplc="A7D05134">
      <w:start w:val="1"/>
      <w:numFmt w:val="upperLetter"/>
      <w:lvlText w:val="%1-"/>
      <w:lvlJc w:val="left"/>
      <w:pPr>
        <w:tabs>
          <w:tab w:val="num" w:pos="1065"/>
        </w:tabs>
        <w:ind w:left="1065" w:hanging="360"/>
      </w:pPr>
      <w:rPr>
        <w:rFonts w:hint="default"/>
      </w:rPr>
    </w:lvl>
    <w:lvl w:ilvl="1" w:tplc="203CE388">
      <w:start w:val="1"/>
      <w:numFmt w:val="lowerLetter"/>
      <w:lvlText w:val="%2-"/>
      <w:lvlJc w:val="left"/>
      <w:pPr>
        <w:tabs>
          <w:tab w:val="num" w:pos="1785"/>
        </w:tabs>
        <w:ind w:left="1785" w:hanging="360"/>
      </w:pPr>
      <w:rPr>
        <w:rFonts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5" w15:restartNumberingAfterBreak="0">
    <w:nsid w:val="5EEC4420"/>
    <w:multiLevelType w:val="hybridMultilevel"/>
    <w:tmpl w:val="33BE50AA"/>
    <w:lvl w:ilvl="0" w:tplc="92CE7808">
      <w:start w:val="1"/>
      <w:numFmt w:val="upp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6" w15:restartNumberingAfterBreak="0">
    <w:nsid w:val="6A422864"/>
    <w:multiLevelType w:val="multilevel"/>
    <w:tmpl w:val="CE8ECB1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7" w15:restartNumberingAfterBreak="0">
    <w:nsid w:val="6CCE7425"/>
    <w:multiLevelType w:val="hybridMultilevel"/>
    <w:tmpl w:val="6AFCB8BC"/>
    <w:lvl w:ilvl="0" w:tplc="A790B1EE">
      <w:start w:val="1"/>
      <w:numFmt w:val="upp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8" w15:restartNumberingAfterBreak="0">
    <w:nsid w:val="71CA1B61"/>
    <w:multiLevelType w:val="hybridMultilevel"/>
    <w:tmpl w:val="B606AFB6"/>
    <w:lvl w:ilvl="0" w:tplc="DAEE5BB6">
      <w:start w:val="1"/>
      <w:numFmt w:val="upp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9" w15:restartNumberingAfterBreak="0">
    <w:nsid w:val="73717DFC"/>
    <w:multiLevelType w:val="hybridMultilevel"/>
    <w:tmpl w:val="95EAB62A"/>
    <w:lvl w:ilvl="0" w:tplc="233AD7D4">
      <w:start w:val="1"/>
      <w:numFmt w:val="upp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30" w15:restartNumberingAfterBreak="0">
    <w:nsid w:val="744B37D6"/>
    <w:multiLevelType w:val="hybridMultilevel"/>
    <w:tmpl w:val="C218A6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F22351"/>
    <w:multiLevelType w:val="hybridMultilevel"/>
    <w:tmpl w:val="0D446F42"/>
    <w:lvl w:ilvl="0" w:tplc="7E0C1A44">
      <w:start w:val="1"/>
      <w:numFmt w:val="upp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num w:numId="1" w16cid:durableId="1402409546">
    <w:abstractNumId w:val="11"/>
  </w:num>
  <w:num w:numId="2" w16cid:durableId="347802513">
    <w:abstractNumId w:val="0"/>
    <w:lvlOverride w:ilvl="0">
      <w:lvl w:ilvl="0">
        <w:start w:val="1"/>
        <w:numFmt w:val="bullet"/>
        <w:lvlText w:val=""/>
        <w:legacy w:legacy="1" w:legacySpace="120" w:legacyIndent="360"/>
        <w:lvlJc w:val="left"/>
        <w:pPr>
          <w:ind w:left="360" w:hanging="360"/>
        </w:pPr>
        <w:rPr>
          <w:rFonts w:ascii="Wingdings" w:hAnsi="Wingdings" w:cs="Wingdings" w:hint="default"/>
        </w:rPr>
      </w:lvl>
    </w:lvlOverride>
  </w:num>
  <w:num w:numId="3" w16cid:durableId="476992129">
    <w:abstractNumId w:val="0"/>
    <w:lvlOverride w:ilvl="0">
      <w:lvl w:ilvl="0">
        <w:start w:val="1"/>
        <w:numFmt w:val="bullet"/>
        <w:lvlText w:val=""/>
        <w:legacy w:legacy="1" w:legacySpace="120" w:legacyIndent="360"/>
        <w:lvlJc w:val="left"/>
        <w:pPr>
          <w:ind w:left="360" w:hanging="360"/>
        </w:pPr>
        <w:rPr>
          <w:rFonts w:ascii="Symbol" w:hAnsi="Symbol" w:cs="Symbol" w:hint="default"/>
        </w:rPr>
      </w:lvl>
    </w:lvlOverride>
  </w:num>
  <w:num w:numId="4" w16cid:durableId="45841583">
    <w:abstractNumId w:val="26"/>
  </w:num>
  <w:num w:numId="5" w16cid:durableId="149978803">
    <w:abstractNumId w:val="12"/>
  </w:num>
  <w:num w:numId="6" w16cid:durableId="738094105">
    <w:abstractNumId w:val="8"/>
  </w:num>
  <w:num w:numId="7" w16cid:durableId="1470169282">
    <w:abstractNumId w:val="20"/>
  </w:num>
  <w:num w:numId="8" w16cid:durableId="1456828892">
    <w:abstractNumId w:val="6"/>
  </w:num>
  <w:num w:numId="9" w16cid:durableId="565454338">
    <w:abstractNumId w:val="10"/>
  </w:num>
  <w:num w:numId="10" w16cid:durableId="1995183087">
    <w:abstractNumId w:val="28"/>
  </w:num>
  <w:num w:numId="11" w16cid:durableId="1966616719">
    <w:abstractNumId w:val="19"/>
  </w:num>
  <w:num w:numId="12" w16cid:durableId="1456212049">
    <w:abstractNumId w:val="29"/>
  </w:num>
  <w:num w:numId="13" w16cid:durableId="349916012">
    <w:abstractNumId w:val="2"/>
  </w:num>
  <w:num w:numId="14" w16cid:durableId="930163511">
    <w:abstractNumId w:val="22"/>
  </w:num>
  <w:num w:numId="15" w16cid:durableId="508763295">
    <w:abstractNumId w:val="7"/>
  </w:num>
  <w:num w:numId="16" w16cid:durableId="877549815">
    <w:abstractNumId w:val="13"/>
  </w:num>
  <w:num w:numId="17" w16cid:durableId="98721819">
    <w:abstractNumId w:val="9"/>
  </w:num>
  <w:num w:numId="18" w16cid:durableId="1912419989">
    <w:abstractNumId w:val="4"/>
  </w:num>
  <w:num w:numId="19" w16cid:durableId="560486852">
    <w:abstractNumId w:val="27"/>
  </w:num>
  <w:num w:numId="20" w16cid:durableId="1911694046">
    <w:abstractNumId w:val="25"/>
  </w:num>
  <w:num w:numId="21" w16cid:durableId="1297833729">
    <w:abstractNumId w:val="31"/>
  </w:num>
  <w:num w:numId="22" w16cid:durableId="1415937724">
    <w:abstractNumId w:val="23"/>
  </w:num>
  <w:num w:numId="23" w16cid:durableId="1664623098">
    <w:abstractNumId w:val="14"/>
  </w:num>
  <w:num w:numId="24" w16cid:durableId="1100220861">
    <w:abstractNumId w:val="3"/>
  </w:num>
  <w:num w:numId="25" w16cid:durableId="2107770353">
    <w:abstractNumId w:val="24"/>
  </w:num>
  <w:num w:numId="26" w16cid:durableId="1226182156">
    <w:abstractNumId w:val="17"/>
  </w:num>
  <w:num w:numId="27" w16cid:durableId="2042054330">
    <w:abstractNumId w:val="1"/>
  </w:num>
  <w:num w:numId="28" w16cid:durableId="366756577">
    <w:abstractNumId w:val="5"/>
  </w:num>
  <w:num w:numId="29" w16cid:durableId="1692560663">
    <w:abstractNumId w:val="18"/>
  </w:num>
  <w:num w:numId="30" w16cid:durableId="280454179">
    <w:abstractNumId w:val="30"/>
  </w:num>
  <w:num w:numId="31" w16cid:durableId="1449008535">
    <w:abstractNumId w:val="15"/>
  </w:num>
  <w:num w:numId="32" w16cid:durableId="1365986937">
    <w:abstractNumId w:val="16"/>
  </w:num>
  <w:num w:numId="33" w16cid:durableId="13361098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E5"/>
    <w:rsid w:val="000031FF"/>
    <w:rsid w:val="00006498"/>
    <w:rsid w:val="00011886"/>
    <w:rsid w:val="000337A1"/>
    <w:rsid w:val="00040548"/>
    <w:rsid w:val="00045159"/>
    <w:rsid w:val="00051CF8"/>
    <w:rsid w:val="00065CC2"/>
    <w:rsid w:val="000679CB"/>
    <w:rsid w:val="000816A3"/>
    <w:rsid w:val="000846E5"/>
    <w:rsid w:val="000A09A6"/>
    <w:rsid w:val="000A435A"/>
    <w:rsid w:val="000C082B"/>
    <w:rsid w:val="000D1C63"/>
    <w:rsid w:val="000D35C5"/>
    <w:rsid w:val="000D42A7"/>
    <w:rsid w:val="000E034D"/>
    <w:rsid w:val="000E1C91"/>
    <w:rsid w:val="000F4588"/>
    <w:rsid w:val="00100928"/>
    <w:rsid w:val="00105F13"/>
    <w:rsid w:val="00111B4A"/>
    <w:rsid w:val="00114A12"/>
    <w:rsid w:val="001168F9"/>
    <w:rsid w:val="001248DC"/>
    <w:rsid w:val="00126AE0"/>
    <w:rsid w:val="001326BB"/>
    <w:rsid w:val="00142EE6"/>
    <w:rsid w:val="00146224"/>
    <w:rsid w:val="0015127B"/>
    <w:rsid w:val="00156DC8"/>
    <w:rsid w:val="00171CD5"/>
    <w:rsid w:val="00173005"/>
    <w:rsid w:val="00174FBC"/>
    <w:rsid w:val="001763F5"/>
    <w:rsid w:val="00182590"/>
    <w:rsid w:val="001903E9"/>
    <w:rsid w:val="001A00A3"/>
    <w:rsid w:val="001C2E33"/>
    <w:rsid w:val="001E2340"/>
    <w:rsid w:val="002125E5"/>
    <w:rsid w:val="00217018"/>
    <w:rsid w:val="00217F1E"/>
    <w:rsid w:val="0022550D"/>
    <w:rsid w:val="002416ED"/>
    <w:rsid w:val="00252377"/>
    <w:rsid w:val="0027089A"/>
    <w:rsid w:val="00271963"/>
    <w:rsid w:val="0027410F"/>
    <w:rsid w:val="00287FFC"/>
    <w:rsid w:val="002A2D79"/>
    <w:rsid w:val="002A4809"/>
    <w:rsid w:val="002A6324"/>
    <w:rsid w:val="002C65CB"/>
    <w:rsid w:val="002D4976"/>
    <w:rsid w:val="002D4B11"/>
    <w:rsid w:val="002F5B28"/>
    <w:rsid w:val="00311D1B"/>
    <w:rsid w:val="00315B70"/>
    <w:rsid w:val="00332800"/>
    <w:rsid w:val="003330B2"/>
    <w:rsid w:val="00335490"/>
    <w:rsid w:val="00347C25"/>
    <w:rsid w:val="00374AA0"/>
    <w:rsid w:val="00385D98"/>
    <w:rsid w:val="003A25BC"/>
    <w:rsid w:val="003A7543"/>
    <w:rsid w:val="003B53FE"/>
    <w:rsid w:val="003D1111"/>
    <w:rsid w:val="003E0792"/>
    <w:rsid w:val="003E1758"/>
    <w:rsid w:val="004103E5"/>
    <w:rsid w:val="00415303"/>
    <w:rsid w:val="004213B3"/>
    <w:rsid w:val="00446B23"/>
    <w:rsid w:val="004673FF"/>
    <w:rsid w:val="00470796"/>
    <w:rsid w:val="00471B11"/>
    <w:rsid w:val="00487B9B"/>
    <w:rsid w:val="004A66AD"/>
    <w:rsid w:val="004C3927"/>
    <w:rsid w:val="004C3A67"/>
    <w:rsid w:val="004C3B84"/>
    <w:rsid w:val="004E4E6F"/>
    <w:rsid w:val="00506BC9"/>
    <w:rsid w:val="00511042"/>
    <w:rsid w:val="00520D17"/>
    <w:rsid w:val="005506E1"/>
    <w:rsid w:val="00565382"/>
    <w:rsid w:val="00575345"/>
    <w:rsid w:val="00582288"/>
    <w:rsid w:val="005831C7"/>
    <w:rsid w:val="0059189B"/>
    <w:rsid w:val="00595BA8"/>
    <w:rsid w:val="005A5895"/>
    <w:rsid w:val="005E2BC4"/>
    <w:rsid w:val="005E42EC"/>
    <w:rsid w:val="00620D8E"/>
    <w:rsid w:val="00627DD5"/>
    <w:rsid w:val="006368BF"/>
    <w:rsid w:val="0068085A"/>
    <w:rsid w:val="00682B14"/>
    <w:rsid w:val="0068698B"/>
    <w:rsid w:val="00687803"/>
    <w:rsid w:val="00697E38"/>
    <w:rsid w:val="006C5989"/>
    <w:rsid w:val="006D1116"/>
    <w:rsid w:val="006F5ED2"/>
    <w:rsid w:val="00711F8D"/>
    <w:rsid w:val="0073464D"/>
    <w:rsid w:val="007352E0"/>
    <w:rsid w:val="00736E8F"/>
    <w:rsid w:val="00741B88"/>
    <w:rsid w:val="00761619"/>
    <w:rsid w:val="00761CE5"/>
    <w:rsid w:val="00767F08"/>
    <w:rsid w:val="007772E1"/>
    <w:rsid w:val="00786BD6"/>
    <w:rsid w:val="0079026E"/>
    <w:rsid w:val="00791B55"/>
    <w:rsid w:val="007A7F36"/>
    <w:rsid w:val="007C1E23"/>
    <w:rsid w:val="007D2ED7"/>
    <w:rsid w:val="007E617B"/>
    <w:rsid w:val="008059E0"/>
    <w:rsid w:val="00813052"/>
    <w:rsid w:val="00813E5F"/>
    <w:rsid w:val="00825183"/>
    <w:rsid w:val="00836AEE"/>
    <w:rsid w:val="00845846"/>
    <w:rsid w:val="00852545"/>
    <w:rsid w:val="0086083F"/>
    <w:rsid w:val="00866720"/>
    <w:rsid w:val="00872EFF"/>
    <w:rsid w:val="00872FE3"/>
    <w:rsid w:val="00877AA4"/>
    <w:rsid w:val="008C63F7"/>
    <w:rsid w:val="008C70CD"/>
    <w:rsid w:val="008D3608"/>
    <w:rsid w:val="008D6AFF"/>
    <w:rsid w:val="008E6509"/>
    <w:rsid w:val="008E6DDE"/>
    <w:rsid w:val="009031B6"/>
    <w:rsid w:val="009107D0"/>
    <w:rsid w:val="00916AFD"/>
    <w:rsid w:val="00935CB1"/>
    <w:rsid w:val="00940092"/>
    <w:rsid w:val="00943B9D"/>
    <w:rsid w:val="00943F57"/>
    <w:rsid w:val="00955A53"/>
    <w:rsid w:val="00964BD7"/>
    <w:rsid w:val="00973A4F"/>
    <w:rsid w:val="0098038E"/>
    <w:rsid w:val="00983E79"/>
    <w:rsid w:val="00991949"/>
    <w:rsid w:val="00993B37"/>
    <w:rsid w:val="009C5249"/>
    <w:rsid w:val="009C6175"/>
    <w:rsid w:val="009D0173"/>
    <w:rsid w:val="009D0B46"/>
    <w:rsid w:val="009E2A01"/>
    <w:rsid w:val="009E2E85"/>
    <w:rsid w:val="009E4DB1"/>
    <w:rsid w:val="00A21FEB"/>
    <w:rsid w:val="00A25631"/>
    <w:rsid w:val="00A4700D"/>
    <w:rsid w:val="00A51A3D"/>
    <w:rsid w:val="00A61003"/>
    <w:rsid w:val="00A62146"/>
    <w:rsid w:val="00A7642C"/>
    <w:rsid w:val="00AA3BDB"/>
    <w:rsid w:val="00AB4388"/>
    <w:rsid w:val="00AB47DF"/>
    <w:rsid w:val="00AF7A30"/>
    <w:rsid w:val="00B301F0"/>
    <w:rsid w:val="00B75672"/>
    <w:rsid w:val="00B82B5A"/>
    <w:rsid w:val="00B86C72"/>
    <w:rsid w:val="00B94DE1"/>
    <w:rsid w:val="00B97F21"/>
    <w:rsid w:val="00BA6BD5"/>
    <w:rsid w:val="00BC05DB"/>
    <w:rsid w:val="00BE3328"/>
    <w:rsid w:val="00BE367B"/>
    <w:rsid w:val="00C126EC"/>
    <w:rsid w:val="00C16CA1"/>
    <w:rsid w:val="00C4034E"/>
    <w:rsid w:val="00C43131"/>
    <w:rsid w:val="00C76B2E"/>
    <w:rsid w:val="00C876E3"/>
    <w:rsid w:val="00CA6692"/>
    <w:rsid w:val="00CB0F0A"/>
    <w:rsid w:val="00CF177F"/>
    <w:rsid w:val="00CF5D49"/>
    <w:rsid w:val="00D11939"/>
    <w:rsid w:val="00D41C92"/>
    <w:rsid w:val="00D4302B"/>
    <w:rsid w:val="00D50862"/>
    <w:rsid w:val="00D535FF"/>
    <w:rsid w:val="00D71C1D"/>
    <w:rsid w:val="00D76743"/>
    <w:rsid w:val="00D81658"/>
    <w:rsid w:val="00D90135"/>
    <w:rsid w:val="00DB7A9B"/>
    <w:rsid w:val="00DC6A27"/>
    <w:rsid w:val="00DE0C40"/>
    <w:rsid w:val="00DF15A1"/>
    <w:rsid w:val="00E13F65"/>
    <w:rsid w:val="00E14440"/>
    <w:rsid w:val="00E30538"/>
    <w:rsid w:val="00E34411"/>
    <w:rsid w:val="00E4573F"/>
    <w:rsid w:val="00E51DAA"/>
    <w:rsid w:val="00E53A32"/>
    <w:rsid w:val="00E63620"/>
    <w:rsid w:val="00E63999"/>
    <w:rsid w:val="00E71A87"/>
    <w:rsid w:val="00E823F9"/>
    <w:rsid w:val="00E8330E"/>
    <w:rsid w:val="00E84F67"/>
    <w:rsid w:val="00EA6FAA"/>
    <w:rsid w:val="00EB75C0"/>
    <w:rsid w:val="00EC2577"/>
    <w:rsid w:val="00ED5A95"/>
    <w:rsid w:val="00EF165B"/>
    <w:rsid w:val="00EF7EB5"/>
    <w:rsid w:val="00F0484D"/>
    <w:rsid w:val="00F14C4D"/>
    <w:rsid w:val="00F22EA0"/>
    <w:rsid w:val="00F2340A"/>
    <w:rsid w:val="00F23F73"/>
    <w:rsid w:val="00F57D2A"/>
    <w:rsid w:val="00F64B39"/>
    <w:rsid w:val="00F9210E"/>
    <w:rsid w:val="00F933C4"/>
    <w:rsid w:val="00FA0D0C"/>
    <w:rsid w:val="00FB18CC"/>
    <w:rsid w:val="00FB7276"/>
    <w:rsid w:val="00FC5EB7"/>
    <w:rsid w:val="00FE2A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96BBD"/>
  <w15:docId w15:val="{0E19A4CC-68E5-4915-83E8-F7431FE2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B2E"/>
    <w:pPr>
      <w:widowControl w:val="0"/>
      <w:autoSpaceDE w:val="0"/>
      <w:autoSpaceDN w:val="0"/>
    </w:pPr>
    <w:rPr>
      <w:lang w:val="fr-CA"/>
    </w:rPr>
  </w:style>
  <w:style w:type="paragraph" w:styleId="Titre1">
    <w:name w:val="heading 1"/>
    <w:basedOn w:val="Normal"/>
    <w:next w:val="Normal"/>
    <w:qFormat/>
    <w:rsid w:val="00174FBC"/>
    <w:pPr>
      <w:keepNext/>
      <w:spacing w:before="240" w:after="60"/>
      <w:outlineLvl w:val="0"/>
    </w:pPr>
    <w:rPr>
      <w:rFonts w:ascii="Arial" w:hAnsi="Arial" w:cs="Arial"/>
      <w:b/>
      <w:bCs/>
      <w:kern w:val="28"/>
      <w:sz w:val="28"/>
      <w:szCs w:val="28"/>
    </w:rPr>
  </w:style>
  <w:style w:type="paragraph" w:styleId="Titre2">
    <w:name w:val="heading 2"/>
    <w:basedOn w:val="Normal"/>
    <w:next w:val="Normal"/>
    <w:qFormat/>
    <w:rsid w:val="00174FBC"/>
    <w:pPr>
      <w:keepNext/>
      <w:spacing w:before="240" w:after="60"/>
      <w:outlineLvl w:val="1"/>
    </w:pPr>
    <w:rPr>
      <w:rFonts w:ascii="Arial" w:hAnsi="Arial" w:cs="Arial"/>
      <w:b/>
      <w:bCs/>
      <w:i/>
      <w:iCs/>
      <w:sz w:val="24"/>
      <w:szCs w:val="24"/>
    </w:rPr>
  </w:style>
  <w:style w:type="paragraph" w:styleId="Titre3">
    <w:name w:val="heading 3"/>
    <w:basedOn w:val="Normal"/>
    <w:next w:val="Normal"/>
    <w:qFormat/>
    <w:rsid w:val="00174FBC"/>
    <w:pPr>
      <w:keepNext/>
      <w:spacing w:before="240" w:after="60"/>
      <w:outlineLvl w:val="2"/>
    </w:pPr>
    <w:rPr>
      <w:rFonts w:ascii="Arial" w:hAnsi="Arial" w:cs="Arial"/>
      <w:sz w:val="24"/>
      <w:szCs w:val="24"/>
    </w:rPr>
  </w:style>
  <w:style w:type="paragraph" w:styleId="Titre4">
    <w:name w:val="heading 4"/>
    <w:basedOn w:val="Normal"/>
    <w:next w:val="Normal"/>
    <w:qFormat/>
    <w:rsid w:val="00174FBC"/>
    <w:pPr>
      <w:keepNext/>
      <w:outlineLvl w:val="3"/>
    </w:pPr>
    <w:rPr>
      <w:b/>
      <w:bCs/>
    </w:rPr>
  </w:style>
  <w:style w:type="paragraph" w:styleId="Titre5">
    <w:name w:val="heading 5"/>
    <w:basedOn w:val="Normal"/>
    <w:next w:val="Normal"/>
    <w:qFormat/>
    <w:rsid w:val="00174FBC"/>
    <w:pPr>
      <w:keepNext/>
      <w:outlineLvl w:val="4"/>
    </w:pPr>
    <w:rPr>
      <w:b/>
      <w:bCs/>
      <w:sz w:val="24"/>
      <w:szCs w:val="24"/>
    </w:rPr>
  </w:style>
  <w:style w:type="paragraph" w:styleId="Titre6">
    <w:name w:val="heading 6"/>
    <w:basedOn w:val="Normal"/>
    <w:next w:val="Normal"/>
    <w:qFormat/>
    <w:rsid w:val="00174FBC"/>
    <w:pPr>
      <w:keepNext/>
      <w:spacing w:line="360" w:lineRule="auto"/>
      <w:jc w:val="both"/>
      <w:outlineLvl w:val="5"/>
    </w:pPr>
    <w:rPr>
      <w:sz w:val="24"/>
      <w:szCs w:val="24"/>
    </w:rPr>
  </w:style>
  <w:style w:type="paragraph" w:styleId="Titre7">
    <w:name w:val="heading 7"/>
    <w:basedOn w:val="Normal"/>
    <w:next w:val="Normal"/>
    <w:qFormat/>
    <w:rsid w:val="00174FBC"/>
    <w:pPr>
      <w:keepNext/>
      <w:jc w:val="both"/>
      <w:outlineLvl w:val="6"/>
    </w:pPr>
    <w:rPr>
      <w:b/>
      <w:bCs/>
      <w:sz w:val="24"/>
      <w:szCs w:val="24"/>
      <w:u w:val="single"/>
    </w:rPr>
  </w:style>
  <w:style w:type="paragraph" w:styleId="Titre8">
    <w:name w:val="heading 8"/>
    <w:basedOn w:val="Normal"/>
    <w:next w:val="Normal"/>
    <w:qFormat/>
    <w:rsid w:val="00174FBC"/>
    <w:pPr>
      <w:keepNext/>
      <w:ind w:left="360"/>
      <w:jc w:val="both"/>
      <w:outlineLvl w:val="7"/>
    </w:pPr>
    <w:rPr>
      <w:b/>
      <w:bCs/>
      <w:sz w:val="24"/>
      <w:szCs w:val="24"/>
    </w:rPr>
  </w:style>
  <w:style w:type="paragraph" w:styleId="Titre9">
    <w:name w:val="heading 9"/>
    <w:basedOn w:val="Normal"/>
    <w:next w:val="Normal"/>
    <w:qFormat/>
    <w:rsid w:val="00174FBC"/>
    <w:pPr>
      <w:keepNext/>
      <w:jc w:val="both"/>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74FBC"/>
    <w:pPr>
      <w:tabs>
        <w:tab w:val="center" w:pos="4536"/>
        <w:tab w:val="right" w:pos="9072"/>
      </w:tabs>
    </w:pPr>
  </w:style>
  <w:style w:type="paragraph" w:styleId="Pieddepage">
    <w:name w:val="footer"/>
    <w:basedOn w:val="Normal"/>
    <w:rsid w:val="00174FBC"/>
    <w:pPr>
      <w:tabs>
        <w:tab w:val="center" w:pos="4536"/>
        <w:tab w:val="right" w:pos="9072"/>
      </w:tabs>
    </w:pPr>
  </w:style>
  <w:style w:type="character" w:styleId="Numrodepage">
    <w:name w:val="page number"/>
    <w:basedOn w:val="Policepardfaut"/>
    <w:rsid w:val="00174FBC"/>
    <w:rPr>
      <w:sz w:val="20"/>
      <w:szCs w:val="20"/>
    </w:rPr>
  </w:style>
  <w:style w:type="paragraph" w:styleId="TM1">
    <w:name w:val="toc 1"/>
    <w:basedOn w:val="Normal"/>
    <w:next w:val="Normal"/>
    <w:autoRedefine/>
    <w:semiHidden/>
    <w:rsid w:val="00174FBC"/>
    <w:pPr>
      <w:spacing w:before="120" w:after="120"/>
    </w:pPr>
    <w:rPr>
      <w:b/>
      <w:bCs/>
      <w:caps/>
    </w:rPr>
  </w:style>
  <w:style w:type="paragraph" w:styleId="TM2">
    <w:name w:val="toc 2"/>
    <w:basedOn w:val="Normal"/>
    <w:next w:val="Normal"/>
    <w:autoRedefine/>
    <w:semiHidden/>
    <w:rsid w:val="00174FBC"/>
    <w:pPr>
      <w:ind w:left="200"/>
    </w:pPr>
    <w:rPr>
      <w:smallCaps/>
    </w:rPr>
  </w:style>
  <w:style w:type="paragraph" w:styleId="TM3">
    <w:name w:val="toc 3"/>
    <w:basedOn w:val="Normal"/>
    <w:next w:val="Normal"/>
    <w:autoRedefine/>
    <w:semiHidden/>
    <w:rsid w:val="00174FBC"/>
    <w:pPr>
      <w:ind w:left="400"/>
    </w:pPr>
    <w:rPr>
      <w:i/>
      <w:iCs/>
    </w:rPr>
  </w:style>
  <w:style w:type="paragraph" w:styleId="TM4">
    <w:name w:val="toc 4"/>
    <w:basedOn w:val="Normal"/>
    <w:next w:val="Normal"/>
    <w:autoRedefine/>
    <w:semiHidden/>
    <w:rsid w:val="00174FBC"/>
    <w:pPr>
      <w:ind w:left="600"/>
    </w:pPr>
    <w:rPr>
      <w:sz w:val="18"/>
      <w:szCs w:val="18"/>
    </w:rPr>
  </w:style>
  <w:style w:type="paragraph" w:styleId="TM5">
    <w:name w:val="toc 5"/>
    <w:basedOn w:val="Normal"/>
    <w:next w:val="Normal"/>
    <w:autoRedefine/>
    <w:semiHidden/>
    <w:rsid w:val="00174FBC"/>
    <w:pPr>
      <w:ind w:left="800"/>
    </w:pPr>
    <w:rPr>
      <w:sz w:val="18"/>
      <w:szCs w:val="18"/>
    </w:rPr>
  </w:style>
  <w:style w:type="paragraph" w:styleId="TM6">
    <w:name w:val="toc 6"/>
    <w:basedOn w:val="Normal"/>
    <w:next w:val="Normal"/>
    <w:autoRedefine/>
    <w:semiHidden/>
    <w:rsid w:val="00174FBC"/>
    <w:pPr>
      <w:ind w:left="1000"/>
    </w:pPr>
    <w:rPr>
      <w:sz w:val="18"/>
      <w:szCs w:val="18"/>
    </w:rPr>
  </w:style>
  <w:style w:type="paragraph" w:styleId="TM7">
    <w:name w:val="toc 7"/>
    <w:basedOn w:val="Normal"/>
    <w:next w:val="Normal"/>
    <w:autoRedefine/>
    <w:semiHidden/>
    <w:rsid w:val="00174FBC"/>
    <w:pPr>
      <w:ind w:left="1200"/>
    </w:pPr>
    <w:rPr>
      <w:sz w:val="18"/>
      <w:szCs w:val="18"/>
    </w:rPr>
  </w:style>
  <w:style w:type="paragraph" w:styleId="TM8">
    <w:name w:val="toc 8"/>
    <w:basedOn w:val="Normal"/>
    <w:next w:val="Normal"/>
    <w:autoRedefine/>
    <w:semiHidden/>
    <w:rsid w:val="00174FBC"/>
    <w:pPr>
      <w:ind w:left="1400"/>
    </w:pPr>
    <w:rPr>
      <w:sz w:val="18"/>
      <w:szCs w:val="18"/>
    </w:rPr>
  </w:style>
  <w:style w:type="paragraph" w:styleId="TM9">
    <w:name w:val="toc 9"/>
    <w:basedOn w:val="Normal"/>
    <w:next w:val="Normal"/>
    <w:autoRedefine/>
    <w:semiHidden/>
    <w:rsid w:val="00174FBC"/>
    <w:pPr>
      <w:ind w:left="1600"/>
    </w:pPr>
    <w:rPr>
      <w:sz w:val="18"/>
      <w:szCs w:val="18"/>
    </w:rPr>
  </w:style>
  <w:style w:type="paragraph" w:styleId="Corpsdetexte">
    <w:name w:val="Body Text"/>
    <w:basedOn w:val="Normal"/>
    <w:link w:val="CorpsdetexteCar"/>
    <w:rsid w:val="00174FBC"/>
    <w:pPr>
      <w:spacing w:line="360" w:lineRule="auto"/>
      <w:jc w:val="both"/>
    </w:pPr>
    <w:rPr>
      <w:sz w:val="24"/>
      <w:szCs w:val="24"/>
    </w:rPr>
  </w:style>
  <w:style w:type="paragraph" w:styleId="Retraitcorpsdetexte2">
    <w:name w:val="Body Text Indent 2"/>
    <w:basedOn w:val="Normal"/>
    <w:rsid w:val="00174FBC"/>
    <w:pPr>
      <w:ind w:left="720" w:hanging="720"/>
      <w:jc w:val="both"/>
    </w:pPr>
    <w:rPr>
      <w:b/>
      <w:bCs/>
      <w:sz w:val="24"/>
      <w:szCs w:val="24"/>
    </w:rPr>
  </w:style>
  <w:style w:type="paragraph" w:styleId="Retraitcorpsdetexte">
    <w:name w:val="Body Text Indent"/>
    <w:basedOn w:val="Normal"/>
    <w:rsid w:val="00174FBC"/>
    <w:pPr>
      <w:ind w:left="4248" w:firstLine="708"/>
    </w:pPr>
    <w:rPr>
      <w:sz w:val="24"/>
      <w:szCs w:val="24"/>
    </w:rPr>
  </w:style>
  <w:style w:type="character" w:styleId="Lienhypertexte">
    <w:name w:val="Hyperlink"/>
    <w:basedOn w:val="Policepardfaut"/>
    <w:uiPriority w:val="99"/>
    <w:rsid w:val="00174FBC"/>
    <w:rPr>
      <w:color w:val="0000FF"/>
      <w:u w:val="single"/>
    </w:rPr>
  </w:style>
  <w:style w:type="paragraph" w:customStyle="1" w:styleId="Texte">
    <w:name w:val="Texte"/>
    <w:basedOn w:val="Normal"/>
    <w:rsid w:val="00174FBC"/>
    <w:pPr>
      <w:widowControl/>
      <w:autoSpaceDE/>
      <w:autoSpaceDN/>
    </w:pPr>
    <w:rPr>
      <w:rFonts w:ascii="Tms Rmn" w:eastAsia="Times New Roman" w:hAnsi="Tms Rmn"/>
      <w:noProof/>
      <w:lang w:val="fr-FR"/>
      <w14:shadow w14:blurRad="50800" w14:dist="38100" w14:dir="2700000" w14:sx="100000" w14:sy="100000" w14:kx="0" w14:ky="0" w14:algn="tl">
        <w14:srgbClr w14:val="000000">
          <w14:alpha w14:val="60000"/>
        </w14:srgbClr>
      </w14:shadow>
    </w:rPr>
  </w:style>
  <w:style w:type="character" w:styleId="Accentuation">
    <w:name w:val="Emphasis"/>
    <w:basedOn w:val="Policepardfaut"/>
    <w:uiPriority w:val="20"/>
    <w:qFormat/>
    <w:rsid w:val="001E2340"/>
    <w:rPr>
      <w:i/>
      <w:iCs/>
    </w:rPr>
  </w:style>
  <w:style w:type="paragraph" w:styleId="Textedebulles">
    <w:name w:val="Balloon Text"/>
    <w:basedOn w:val="Normal"/>
    <w:semiHidden/>
    <w:rsid w:val="00993B37"/>
    <w:rPr>
      <w:rFonts w:ascii="Tahoma" w:hAnsi="Tahoma" w:cs="Tahoma"/>
      <w:sz w:val="16"/>
      <w:szCs w:val="16"/>
    </w:rPr>
  </w:style>
  <w:style w:type="paragraph" w:styleId="Explorateurdedocuments">
    <w:name w:val="Document Map"/>
    <w:basedOn w:val="Normal"/>
    <w:semiHidden/>
    <w:rsid w:val="00252377"/>
    <w:pPr>
      <w:shd w:val="clear" w:color="auto" w:fill="000080"/>
    </w:pPr>
    <w:rPr>
      <w:rFonts w:ascii="Tahoma" w:hAnsi="Tahoma" w:cs="Tahoma"/>
    </w:rPr>
  </w:style>
  <w:style w:type="paragraph" w:styleId="Paragraphedeliste">
    <w:name w:val="List Paragraph"/>
    <w:basedOn w:val="Normal"/>
    <w:uiPriority w:val="34"/>
    <w:qFormat/>
    <w:rsid w:val="00E823F9"/>
    <w:pPr>
      <w:ind w:left="720"/>
      <w:contextualSpacing/>
    </w:pPr>
  </w:style>
  <w:style w:type="character" w:customStyle="1" w:styleId="En-tteCar">
    <w:name w:val="En-tête Car"/>
    <w:basedOn w:val="Policepardfaut"/>
    <w:link w:val="En-tte"/>
    <w:rsid w:val="001A00A3"/>
    <w:rPr>
      <w:lang w:val="fr-CA"/>
    </w:rPr>
  </w:style>
  <w:style w:type="character" w:customStyle="1" w:styleId="CorpsdetexteCar">
    <w:name w:val="Corps de texte Car"/>
    <w:basedOn w:val="Policepardfaut"/>
    <w:link w:val="Corpsdetexte"/>
    <w:rsid w:val="0027089A"/>
    <w:rPr>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2391">
      <w:bodyDiv w:val="1"/>
      <w:marLeft w:val="0"/>
      <w:marRight w:val="0"/>
      <w:marTop w:val="0"/>
      <w:marBottom w:val="0"/>
      <w:divBdr>
        <w:top w:val="none" w:sz="0" w:space="0" w:color="auto"/>
        <w:left w:val="none" w:sz="0" w:space="0" w:color="auto"/>
        <w:bottom w:val="none" w:sz="0" w:space="0" w:color="auto"/>
        <w:right w:val="none" w:sz="0" w:space="0" w:color="auto"/>
      </w:divBdr>
    </w:div>
    <w:div w:id="776870258">
      <w:bodyDiv w:val="1"/>
      <w:marLeft w:val="0"/>
      <w:marRight w:val="0"/>
      <w:marTop w:val="0"/>
      <w:marBottom w:val="0"/>
      <w:divBdr>
        <w:top w:val="none" w:sz="0" w:space="0" w:color="auto"/>
        <w:left w:val="none" w:sz="0" w:space="0" w:color="auto"/>
        <w:bottom w:val="none" w:sz="0" w:space="0" w:color="auto"/>
        <w:right w:val="none" w:sz="0" w:space="0" w:color="auto"/>
      </w:divBdr>
    </w:div>
    <w:div w:id="857541185">
      <w:bodyDiv w:val="1"/>
      <w:marLeft w:val="0"/>
      <w:marRight w:val="0"/>
      <w:marTop w:val="0"/>
      <w:marBottom w:val="0"/>
      <w:divBdr>
        <w:top w:val="none" w:sz="0" w:space="0" w:color="auto"/>
        <w:left w:val="none" w:sz="0" w:space="0" w:color="auto"/>
        <w:bottom w:val="none" w:sz="0" w:space="0" w:color="auto"/>
        <w:right w:val="none" w:sz="0" w:space="0" w:color="auto"/>
      </w:divBdr>
    </w:div>
    <w:div w:id="1223559190">
      <w:bodyDiv w:val="1"/>
      <w:marLeft w:val="0"/>
      <w:marRight w:val="0"/>
      <w:marTop w:val="0"/>
      <w:marBottom w:val="0"/>
      <w:divBdr>
        <w:top w:val="none" w:sz="0" w:space="0" w:color="auto"/>
        <w:left w:val="none" w:sz="0" w:space="0" w:color="auto"/>
        <w:bottom w:val="none" w:sz="0" w:space="0" w:color="auto"/>
        <w:right w:val="none" w:sz="0" w:space="0" w:color="auto"/>
      </w:divBdr>
    </w:div>
    <w:div w:id="2067023906">
      <w:bodyDiv w:val="1"/>
      <w:marLeft w:val="0"/>
      <w:marRight w:val="0"/>
      <w:marTop w:val="0"/>
      <w:marBottom w:val="0"/>
      <w:divBdr>
        <w:top w:val="none" w:sz="0" w:space="0" w:color="auto"/>
        <w:left w:val="none" w:sz="0" w:space="0" w:color="auto"/>
        <w:bottom w:val="none" w:sz="0" w:space="0" w:color="auto"/>
        <w:right w:val="none" w:sz="0" w:space="0" w:color="auto"/>
      </w:divBdr>
      <w:divsChild>
        <w:div w:id="1467888960">
          <w:marLeft w:val="1555"/>
          <w:marRight w:val="0"/>
          <w:marTop w:val="1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g.gov.ma" TargetMode="External"/><Relationship Id="rId13" Type="http://schemas.openxmlformats.org/officeDocument/2006/relationships/hyperlink" Target="http://www.coursupreme.m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 TargetMode="External"/><Relationship Id="rId12" Type="http://schemas.openxmlformats.org/officeDocument/2006/relationships/hyperlink" Target="https://www.justice.gov.m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mbredesconseillers.m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hambredesrepresentants.m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gg.gov.ma" TargetMode="External"/><Relationship Id="rId14" Type="http://schemas.openxmlformats.org/officeDocument/2006/relationships/hyperlink" Target="https://bassamat-laraqu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1827</Words>
  <Characters>10737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Introduction</vt:lpstr>
    </vt:vector>
  </TitlesOfParts>
  <Company>Hydro-Québec</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Mario Bergeron</dc:creator>
  <cp:keywords/>
  <dc:description/>
  <cp:lastModifiedBy>Hanane RHARRABI</cp:lastModifiedBy>
  <cp:revision>32</cp:revision>
  <cp:lastPrinted>2009-10-20T11:27:00Z</cp:lastPrinted>
  <dcterms:created xsi:type="dcterms:W3CDTF">2023-09-19T10:27:00Z</dcterms:created>
  <dcterms:modified xsi:type="dcterms:W3CDTF">2023-09-19T11:08:00Z</dcterms:modified>
</cp:coreProperties>
</file>